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44739" w14:textId="3DCD42A1" w:rsidR="001F238A" w:rsidRDefault="001F4F79" w:rsidP="001F238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001F238A" w:rsidRPr="001F238A">
        <w:rPr>
          <w:rFonts w:ascii="Times New Roman" w:eastAsia="Times New Roman" w:hAnsi="Times New Roman" w:cs="Times New Roman"/>
          <w:b/>
          <w:caps/>
          <w:sz w:val="24"/>
          <w:szCs w:val="24"/>
        </w:rPr>
        <w:t>Docket No. 47161</w:t>
      </w:r>
    </w:p>
    <w:p w14:paraId="0681EAF7" w14:textId="329177E5" w:rsidR="001F4F79" w:rsidRPr="001F238A" w:rsidRDefault="001F4F79" w:rsidP="001F238A">
      <w:pPr>
        <w:spacing w:after="0" w:line="240" w:lineRule="auto"/>
        <w:jc w:val="center"/>
        <w:rPr>
          <w:rFonts w:ascii="Times New Roman" w:eastAsia="Times New Roman" w:hAnsi="Times New Roman" w:cs="Times New Roman"/>
          <w:b/>
          <w:caps/>
          <w:sz w:val="24"/>
          <w:szCs w:val="24"/>
        </w:rPr>
      </w:pPr>
      <w:r w:rsidRPr="001F4F79">
        <w:rPr>
          <w:rFonts w:ascii="Times New Roman" w:eastAsia="Times New Roman" w:hAnsi="Times New Roman" w:cs="Times New Roman"/>
          <w:b/>
          <w:caps/>
          <w:sz w:val="24"/>
          <w:szCs w:val="24"/>
        </w:rPr>
        <w:t>SOAH DOCKET NO. 473-18-1228.WS</w:t>
      </w:r>
    </w:p>
    <w:p w14:paraId="7CCD0416" w14:textId="77777777" w:rsidR="001F238A" w:rsidRPr="001F238A" w:rsidRDefault="001F238A" w:rsidP="001F238A">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1F238A" w:rsidRPr="001F238A" w14:paraId="30648AE4" w14:textId="77777777" w:rsidTr="00F369B8">
        <w:tc>
          <w:tcPr>
            <w:tcW w:w="4788" w:type="dxa"/>
          </w:tcPr>
          <w:p w14:paraId="6022AA8A" w14:textId="77777777" w:rsidR="001F238A" w:rsidRPr="001F238A" w:rsidRDefault="001F238A" w:rsidP="001F238A">
            <w:pPr>
              <w:spacing w:after="0" w:line="240" w:lineRule="auto"/>
              <w:rPr>
                <w:rFonts w:ascii="Times New Roman" w:eastAsia="Times New Roman" w:hAnsi="Times New Roman" w:cs="Times New Roman"/>
                <w:b/>
                <w:caps/>
                <w:sz w:val="24"/>
                <w:szCs w:val="24"/>
              </w:rPr>
            </w:pPr>
            <w:r w:rsidRPr="001F238A">
              <w:rPr>
                <w:rFonts w:ascii="Times New Roman" w:eastAsia="Times New Roman" w:hAnsi="Times New Roman" w:cs="Times New Roman"/>
                <w:b/>
                <w:caps/>
                <w:sz w:val="24"/>
                <w:szCs w:val="24"/>
              </w:rPr>
              <w:t>application Kerr County water systems, llc for authority to change rates</w:t>
            </w:r>
          </w:p>
          <w:p w14:paraId="2CF5555D" w14:textId="77777777" w:rsidR="001F238A" w:rsidRPr="001F238A" w:rsidRDefault="001F238A" w:rsidP="001F238A">
            <w:pPr>
              <w:spacing w:after="0" w:line="240" w:lineRule="auto"/>
              <w:rPr>
                <w:rFonts w:ascii="Times New Roman" w:eastAsia="Times New Roman" w:hAnsi="Times New Roman" w:cs="Times New Roman"/>
                <w:b/>
                <w:caps/>
                <w:sz w:val="24"/>
                <w:szCs w:val="20"/>
              </w:rPr>
            </w:pPr>
          </w:p>
        </w:tc>
        <w:tc>
          <w:tcPr>
            <w:tcW w:w="450" w:type="dxa"/>
          </w:tcPr>
          <w:p w14:paraId="5AD89378" w14:textId="77777777" w:rsidR="001F238A" w:rsidRPr="001F238A" w:rsidRDefault="001F238A" w:rsidP="001F238A">
            <w:pPr>
              <w:spacing w:after="0" w:line="240" w:lineRule="auto"/>
              <w:jc w:val="both"/>
              <w:rPr>
                <w:rFonts w:ascii="Times New Roman" w:eastAsia="Times New Roman" w:hAnsi="Times New Roman" w:cs="Times New Roman"/>
                <w:b/>
                <w:sz w:val="24"/>
                <w:szCs w:val="20"/>
              </w:rPr>
            </w:pPr>
            <w:r w:rsidRPr="001F238A">
              <w:rPr>
                <w:rFonts w:ascii="Times New Roman" w:eastAsia="Times New Roman" w:hAnsi="Times New Roman" w:cs="Times New Roman"/>
                <w:b/>
                <w:sz w:val="24"/>
                <w:szCs w:val="20"/>
              </w:rPr>
              <w:t>§</w:t>
            </w:r>
          </w:p>
          <w:p w14:paraId="419E55C2" w14:textId="77777777" w:rsidR="001F238A" w:rsidRPr="001F238A" w:rsidRDefault="001F238A" w:rsidP="001F238A">
            <w:pPr>
              <w:spacing w:after="0" w:line="240" w:lineRule="auto"/>
              <w:jc w:val="both"/>
              <w:rPr>
                <w:rFonts w:ascii="Times New Roman" w:eastAsia="Times New Roman" w:hAnsi="Times New Roman" w:cs="Times New Roman"/>
                <w:b/>
                <w:sz w:val="24"/>
                <w:szCs w:val="20"/>
              </w:rPr>
            </w:pPr>
            <w:r w:rsidRPr="001F238A">
              <w:rPr>
                <w:rFonts w:ascii="Times New Roman" w:eastAsia="Times New Roman" w:hAnsi="Times New Roman" w:cs="Times New Roman"/>
                <w:b/>
                <w:sz w:val="24"/>
                <w:szCs w:val="20"/>
              </w:rPr>
              <w:t>§</w:t>
            </w:r>
          </w:p>
          <w:p w14:paraId="0878C213" w14:textId="77C54904" w:rsidR="001F238A" w:rsidRPr="001F238A" w:rsidRDefault="001F238A" w:rsidP="001F238A">
            <w:pPr>
              <w:spacing w:after="0" w:line="240" w:lineRule="auto"/>
              <w:jc w:val="both"/>
              <w:rPr>
                <w:rFonts w:ascii="Times New Roman" w:eastAsia="Times New Roman" w:hAnsi="Times New Roman" w:cs="Times New Roman"/>
                <w:b/>
                <w:sz w:val="24"/>
                <w:szCs w:val="20"/>
              </w:rPr>
            </w:pPr>
            <w:r w:rsidRPr="001F238A">
              <w:rPr>
                <w:rFonts w:ascii="Times New Roman" w:eastAsia="Times New Roman" w:hAnsi="Times New Roman" w:cs="Times New Roman"/>
                <w:b/>
                <w:sz w:val="24"/>
                <w:szCs w:val="20"/>
              </w:rPr>
              <w:t>§</w:t>
            </w:r>
          </w:p>
          <w:p w14:paraId="1BBA0661" w14:textId="77777777" w:rsidR="001F238A" w:rsidRPr="001F238A" w:rsidRDefault="001F238A" w:rsidP="001F238A">
            <w:pPr>
              <w:spacing w:after="0" w:line="240" w:lineRule="auto"/>
              <w:jc w:val="both"/>
              <w:rPr>
                <w:rFonts w:ascii="Times New Roman" w:eastAsia="Times New Roman" w:hAnsi="Times New Roman" w:cs="Times New Roman"/>
                <w:b/>
                <w:sz w:val="24"/>
                <w:szCs w:val="20"/>
              </w:rPr>
            </w:pPr>
          </w:p>
        </w:tc>
        <w:tc>
          <w:tcPr>
            <w:tcW w:w="4608" w:type="dxa"/>
          </w:tcPr>
          <w:p w14:paraId="4A9388E9" w14:textId="77777777" w:rsidR="001F238A" w:rsidRPr="001F238A" w:rsidRDefault="001F238A" w:rsidP="001F238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F238A">
              <w:rPr>
                <w:rFonts w:ascii="Times New Roman" w:eastAsia="Times New Roman" w:hAnsi="Times New Roman" w:cs="Times New Roman"/>
                <w:b/>
                <w:bCs/>
                <w:caps/>
                <w:sz w:val="24"/>
                <w:szCs w:val="20"/>
              </w:rPr>
              <w:t>PUBLIC UTILITY COMMISSION</w:t>
            </w:r>
          </w:p>
          <w:p w14:paraId="18F82C09" w14:textId="77777777" w:rsidR="001F238A" w:rsidRPr="001F238A" w:rsidRDefault="001F238A" w:rsidP="001F238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03BE2380" w14:textId="77777777" w:rsidR="001F238A" w:rsidRPr="001F238A" w:rsidRDefault="001F238A" w:rsidP="001F238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F238A">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1F238A">
                  <w:rPr>
                    <w:rFonts w:ascii="Times New Roman" w:eastAsia="Times New Roman" w:hAnsi="Times New Roman" w:cs="Times New Roman"/>
                    <w:b/>
                    <w:bCs/>
                    <w:caps/>
                    <w:sz w:val="24"/>
                    <w:szCs w:val="20"/>
                  </w:rPr>
                  <w:t>TEXAS</w:t>
                </w:r>
              </w:smartTag>
            </w:smartTag>
          </w:p>
        </w:tc>
      </w:tr>
    </w:tbl>
    <w:p w14:paraId="191E7BB3" w14:textId="77777777" w:rsidR="00A943C0" w:rsidRDefault="00A943C0" w:rsidP="00A15196">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AGREED REVISED PROPOSED ORDER AND </w:t>
      </w:r>
    </w:p>
    <w:p w14:paraId="31EA84F7" w14:textId="7A368879" w:rsidR="0001256F" w:rsidRPr="00A95AA6" w:rsidRDefault="00203D85" w:rsidP="00A15196">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CLARIFICATION OF TRANSPOSITION ERROR</w:t>
      </w:r>
    </w:p>
    <w:p w14:paraId="0CFBB8EC" w14:textId="77777777" w:rsidR="0001256F" w:rsidRPr="00A95AA6" w:rsidRDefault="0001256F" w:rsidP="0001256F">
      <w:pPr>
        <w:keepNext/>
        <w:spacing w:after="0" w:line="240" w:lineRule="auto"/>
        <w:jc w:val="center"/>
        <w:rPr>
          <w:rFonts w:ascii="Times New Roman" w:eastAsia="Times New Roman" w:hAnsi="Times New Roman" w:cs="Times New Roman"/>
          <w:sz w:val="24"/>
          <w:szCs w:val="24"/>
        </w:rPr>
      </w:pPr>
    </w:p>
    <w:p w14:paraId="758F5750" w14:textId="332DED56" w:rsidR="00203D85" w:rsidRDefault="00203D85" w:rsidP="00203D85">
      <w:pPr>
        <w:spacing w:after="0" w:line="360" w:lineRule="auto"/>
        <w:ind w:firstLine="720"/>
        <w:jc w:val="both"/>
        <w:rPr>
          <w:rFonts w:ascii="Times New Roman" w:hAnsi="Times New Roman" w:cs="Times New Roman"/>
          <w:sz w:val="24"/>
          <w:szCs w:val="24"/>
        </w:rPr>
      </w:pPr>
      <w:r w:rsidRPr="00A95AA6">
        <w:rPr>
          <w:rFonts w:ascii="Times New Roman" w:eastAsia="Times New Roman" w:hAnsi="Times New Roman" w:cs="Times New Roman"/>
          <w:b/>
          <w:sz w:val="24"/>
          <w:szCs w:val="24"/>
        </w:rPr>
        <w:t xml:space="preserve">COMES NOW </w:t>
      </w:r>
      <w:r w:rsidRPr="00A95AA6">
        <w:rPr>
          <w:rFonts w:ascii="Times New Roman" w:eastAsia="Times New Roman" w:hAnsi="Times New Roman" w:cs="Times New Roman"/>
          <w:sz w:val="24"/>
          <w:szCs w:val="24"/>
        </w:rPr>
        <w:t>the Staff (Staff) of the Public Utility Commission of Texas (Commission), representing the public interest</w:t>
      </w:r>
      <w:r w:rsidR="00A943C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A95AA6">
        <w:rPr>
          <w:rFonts w:ascii="Times New Roman" w:eastAsia="Times New Roman" w:hAnsi="Times New Roman" w:cs="Times New Roman"/>
          <w:sz w:val="24"/>
          <w:szCs w:val="24"/>
        </w:rPr>
        <w:t xml:space="preserve">and </w:t>
      </w:r>
      <w:r w:rsidR="00A943C0">
        <w:rPr>
          <w:rFonts w:ascii="Times New Roman" w:eastAsia="Times New Roman" w:hAnsi="Times New Roman" w:cs="Times New Roman"/>
          <w:sz w:val="24"/>
          <w:szCs w:val="24"/>
        </w:rPr>
        <w:t xml:space="preserve">with the agreement of Kerr County Water Systems, LLC (KCWS) </w:t>
      </w:r>
      <w:r w:rsidRPr="00A95AA6">
        <w:rPr>
          <w:rFonts w:ascii="Times New Roman" w:eastAsia="Times New Roman" w:hAnsi="Times New Roman" w:cs="Times New Roman"/>
          <w:sz w:val="24"/>
          <w:szCs w:val="24"/>
        </w:rPr>
        <w:t>file</w:t>
      </w:r>
      <w:r>
        <w:rPr>
          <w:rFonts w:ascii="Times New Roman" w:eastAsia="Times New Roman" w:hAnsi="Times New Roman" w:cs="Times New Roman"/>
          <w:sz w:val="24"/>
          <w:szCs w:val="24"/>
        </w:rPr>
        <w:t>s</w:t>
      </w:r>
      <w:r w:rsidRPr="00A95AA6">
        <w:rPr>
          <w:rFonts w:ascii="Times New Roman" w:eastAsia="Times New Roman" w:hAnsi="Times New Roman" w:cs="Times New Roman"/>
          <w:sz w:val="24"/>
          <w:szCs w:val="24"/>
        </w:rPr>
        <w:t xml:space="preserve"> this </w:t>
      </w:r>
      <w:r w:rsidR="00A943C0">
        <w:rPr>
          <w:rFonts w:ascii="Times New Roman" w:eastAsia="Times New Roman" w:hAnsi="Times New Roman" w:cs="Times New Roman"/>
          <w:sz w:val="24"/>
          <w:szCs w:val="24"/>
        </w:rPr>
        <w:t xml:space="preserve">Revised Proposed Order and </w:t>
      </w:r>
      <w:r>
        <w:rPr>
          <w:rFonts w:ascii="Times New Roman" w:eastAsia="Times New Roman" w:hAnsi="Times New Roman" w:cs="Times New Roman"/>
          <w:sz w:val="24"/>
          <w:szCs w:val="24"/>
        </w:rPr>
        <w:t>Clarification of Transposition Error</w:t>
      </w:r>
      <w:r w:rsidRPr="00A95AA6">
        <w:rPr>
          <w:rFonts w:ascii="Times New Roman" w:eastAsia="Times New Roman" w:hAnsi="Times New Roman" w:cs="Times New Roman"/>
          <w:sz w:val="24"/>
          <w:szCs w:val="24"/>
        </w:rPr>
        <w:t xml:space="preserve">. </w:t>
      </w:r>
      <w:r w:rsidRPr="00A95AA6">
        <w:rPr>
          <w:rFonts w:ascii="Times New Roman" w:hAnsi="Times New Roman" w:cs="Times New Roman"/>
          <w:sz w:val="24"/>
          <w:szCs w:val="24"/>
        </w:rPr>
        <w:t xml:space="preserve">In support thereof, </w:t>
      </w:r>
      <w:r>
        <w:rPr>
          <w:rFonts w:ascii="Times New Roman" w:hAnsi="Times New Roman" w:cs="Times New Roman"/>
          <w:sz w:val="24"/>
          <w:szCs w:val="24"/>
        </w:rPr>
        <w:t>the Parties</w:t>
      </w:r>
      <w:r w:rsidRPr="00A95AA6">
        <w:rPr>
          <w:rFonts w:ascii="Times New Roman" w:hAnsi="Times New Roman" w:cs="Times New Roman"/>
          <w:sz w:val="24"/>
          <w:szCs w:val="24"/>
        </w:rPr>
        <w:t xml:space="preserve"> </w:t>
      </w:r>
      <w:r>
        <w:rPr>
          <w:rFonts w:ascii="Times New Roman" w:hAnsi="Times New Roman" w:cs="Times New Roman"/>
          <w:sz w:val="24"/>
          <w:szCs w:val="24"/>
        </w:rPr>
        <w:t>would show</w:t>
      </w:r>
      <w:r w:rsidRPr="00A95AA6">
        <w:rPr>
          <w:rFonts w:ascii="Times New Roman" w:hAnsi="Times New Roman" w:cs="Times New Roman"/>
          <w:sz w:val="24"/>
          <w:szCs w:val="24"/>
        </w:rPr>
        <w:t xml:space="preserve"> the following:</w:t>
      </w:r>
    </w:p>
    <w:p w14:paraId="7C842BC0" w14:textId="77777777" w:rsidR="00203D85" w:rsidRDefault="00203D85" w:rsidP="00146C9D">
      <w:pPr>
        <w:spacing w:after="0" w:line="360" w:lineRule="auto"/>
        <w:ind w:firstLine="720"/>
        <w:jc w:val="both"/>
        <w:rPr>
          <w:rFonts w:ascii="Times New Roman" w:hAnsi="Times New Roman" w:cs="Times New Roman"/>
          <w:sz w:val="24"/>
          <w:szCs w:val="24"/>
        </w:rPr>
      </w:pPr>
    </w:p>
    <w:p w14:paraId="6EB4CC7A" w14:textId="24BAA200" w:rsidR="0001256F" w:rsidRPr="00A95AA6" w:rsidRDefault="00A95AA6" w:rsidP="00CB0BE6">
      <w:pPr>
        <w:pStyle w:val="Heading1"/>
        <w:spacing w:after="0" w:line="360" w:lineRule="auto"/>
      </w:pPr>
      <w:r w:rsidRPr="00A95AA6">
        <w:t>INTRODUCTION</w:t>
      </w:r>
    </w:p>
    <w:p w14:paraId="2E4B7CB2" w14:textId="0E067CF5" w:rsidR="001F238A" w:rsidRDefault="001F238A" w:rsidP="00CB0BE6">
      <w:pPr>
        <w:spacing w:after="0" w:line="360" w:lineRule="auto"/>
        <w:ind w:firstLine="720"/>
        <w:jc w:val="both"/>
        <w:rPr>
          <w:rFonts w:ascii="Times New Roman" w:eastAsia="Times New Roman" w:hAnsi="Times New Roman" w:cs="Times New Roman"/>
          <w:sz w:val="24"/>
          <w:szCs w:val="24"/>
        </w:rPr>
      </w:pPr>
      <w:r w:rsidRPr="001F238A">
        <w:rPr>
          <w:rFonts w:ascii="Times New Roman" w:eastAsia="Times New Roman" w:hAnsi="Times New Roman" w:cs="Times New Roman"/>
          <w:sz w:val="24"/>
          <w:szCs w:val="24"/>
        </w:rPr>
        <w:t>On July 3, 201</w:t>
      </w:r>
      <w:r w:rsidR="00704091">
        <w:rPr>
          <w:rFonts w:ascii="Times New Roman" w:eastAsia="Times New Roman" w:hAnsi="Times New Roman" w:cs="Times New Roman"/>
          <w:sz w:val="24"/>
          <w:szCs w:val="24"/>
        </w:rPr>
        <w:t>7</w:t>
      </w:r>
      <w:r w:rsidRPr="001F238A">
        <w:rPr>
          <w:rFonts w:ascii="Times New Roman" w:eastAsia="Times New Roman" w:hAnsi="Times New Roman" w:cs="Times New Roman"/>
          <w:sz w:val="24"/>
          <w:szCs w:val="24"/>
        </w:rPr>
        <w:t xml:space="preserve">, </w:t>
      </w:r>
      <w:r w:rsidR="00203D85" w:rsidRPr="001F238A">
        <w:rPr>
          <w:rFonts w:ascii="Times New Roman" w:eastAsia="Times New Roman" w:hAnsi="Times New Roman" w:cs="Times New Roman"/>
          <w:sz w:val="24"/>
          <w:szCs w:val="24"/>
        </w:rPr>
        <w:t>KCWS</w:t>
      </w:r>
      <w:r w:rsidR="00203D85">
        <w:rPr>
          <w:rFonts w:ascii="Times New Roman" w:eastAsia="Times New Roman" w:hAnsi="Times New Roman" w:cs="Times New Roman"/>
          <w:sz w:val="24"/>
          <w:szCs w:val="24"/>
        </w:rPr>
        <w:t xml:space="preserve"> </w:t>
      </w:r>
      <w:r w:rsidRPr="001F238A">
        <w:rPr>
          <w:rFonts w:ascii="Times New Roman" w:eastAsia="Times New Roman" w:hAnsi="Times New Roman" w:cs="Times New Roman"/>
          <w:sz w:val="24"/>
          <w:szCs w:val="24"/>
        </w:rPr>
        <w:t>filed an application for a water rate/tariff change with an effective date of August 1, 2017. KCWS currently has approximately 88 connections. At the July 18, 2019 Open Meeting, the Commissioners requested clarifying information regarding the settlement</w:t>
      </w:r>
      <w:r w:rsidR="00704091">
        <w:rPr>
          <w:rFonts w:ascii="Times New Roman" w:eastAsia="Times New Roman" w:hAnsi="Times New Roman" w:cs="Times New Roman"/>
          <w:sz w:val="24"/>
          <w:szCs w:val="24"/>
        </w:rPr>
        <w:t xml:space="preserve"> reached by </w:t>
      </w:r>
      <w:r w:rsidR="00203D85">
        <w:rPr>
          <w:rFonts w:ascii="Times New Roman" w:eastAsia="Times New Roman" w:hAnsi="Times New Roman" w:cs="Times New Roman"/>
          <w:sz w:val="24"/>
          <w:szCs w:val="24"/>
        </w:rPr>
        <w:t>Staff and KCW</w:t>
      </w:r>
      <w:r w:rsidR="00A943C0">
        <w:rPr>
          <w:rFonts w:ascii="Times New Roman" w:eastAsia="Times New Roman" w:hAnsi="Times New Roman" w:cs="Times New Roman"/>
          <w:sz w:val="24"/>
          <w:szCs w:val="24"/>
        </w:rPr>
        <w:t>S</w:t>
      </w:r>
      <w:r w:rsidR="00203D85">
        <w:rPr>
          <w:rFonts w:ascii="Times New Roman" w:eastAsia="Times New Roman" w:hAnsi="Times New Roman" w:cs="Times New Roman"/>
          <w:sz w:val="24"/>
          <w:szCs w:val="24"/>
        </w:rPr>
        <w:t xml:space="preserve"> (collectively, t</w:t>
      </w:r>
      <w:r w:rsidR="00704091">
        <w:rPr>
          <w:rFonts w:ascii="Times New Roman" w:eastAsia="Times New Roman" w:hAnsi="Times New Roman" w:cs="Times New Roman"/>
          <w:sz w:val="24"/>
          <w:szCs w:val="24"/>
        </w:rPr>
        <w:t>he Parties</w:t>
      </w:r>
      <w:r w:rsidR="00203D85">
        <w:rPr>
          <w:rFonts w:ascii="Times New Roman" w:eastAsia="Times New Roman" w:hAnsi="Times New Roman" w:cs="Times New Roman"/>
          <w:sz w:val="24"/>
          <w:szCs w:val="24"/>
        </w:rPr>
        <w:t>)</w:t>
      </w:r>
      <w:r w:rsidRPr="001F238A">
        <w:rPr>
          <w:rFonts w:ascii="Times New Roman" w:eastAsia="Times New Roman" w:hAnsi="Times New Roman" w:cs="Times New Roman"/>
          <w:sz w:val="24"/>
          <w:szCs w:val="24"/>
        </w:rPr>
        <w:t>. An Order Requesting Information was filed July 19, 2019, requesting additional information to be filed that can readily be admitted into evidence</w:t>
      </w:r>
      <w:r w:rsidR="00704091">
        <w:rPr>
          <w:rFonts w:ascii="Times New Roman" w:eastAsia="Times New Roman" w:hAnsi="Times New Roman" w:cs="Times New Roman"/>
          <w:sz w:val="24"/>
          <w:szCs w:val="24"/>
        </w:rPr>
        <w:t>, and Staff filed a report containing the requested information on March 5, 2020</w:t>
      </w:r>
      <w:r w:rsidRPr="001F238A">
        <w:rPr>
          <w:rFonts w:ascii="Times New Roman" w:eastAsia="Times New Roman" w:hAnsi="Times New Roman" w:cs="Times New Roman"/>
          <w:sz w:val="24"/>
          <w:szCs w:val="24"/>
        </w:rPr>
        <w:t>.</w:t>
      </w:r>
    </w:p>
    <w:p w14:paraId="04269695" w14:textId="6D963766" w:rsidR="00535737" w:rsidRDefault="0001256F" w:rsidP="00146C9D">
      <w:pPr>
        <w:spacing w:after="0" w:line="360" w:lineRule="auto"/>
        <w:ind w:firstLine="720"/>
        <w:jc w:val="both"/>
        <w:rPr>
          <w:rFonts w:ascii="Times New Roman" w:eastAsia="Times New Roman" w:hAnsi="Times New Roman" w:cs="Times New Roman"/>
          <w:sz w:val="24"/>
          <w:szCs w:val="24"/>
        </w:rPr>
      </w:pPr>
      <w:r w:rsidRPr="00A95AA6">
        <w:rPr>
          <w:rFonts w:ascii="Times New Roman" w:eastAsia="Times New Roman" w:hAnsi="Times New Roman" w:cs="Times New Roman"/>
          <w:sz w:val="24"/>
          <w:szCs w:val="24"/>
        </w:rPr>
        <w:t xml:space="preserve">On </w:t>
      </w:r>
      <w:r w:rsidR="00A46429" w:rsidRPr="00A95AA6">
        <w:rPr>
          <w:rFonts w:ascii="Times New Roman" w:eastAsia="Times New Roman" w:hAnsi="Times New Roman" w:cs="Times New Roman"/>
          <w:sz w:val="24"/>
          <w:szCs w:val="24"/>
        </w:rPr>
        <w:t xml:space="preserve">March </w:t>
      </w:r>
      <w:r w:rsidR="001F238A">
        <w:rPr>
          <w:rFonts w:ascii="Times New Roman" w:eastAsia="Times New Roman" w:hAnsi="Times New Roman" w:cs="Times New Roman"/>
          <w:sz w:val="24"/>
          <w:szCs w:val="24"/>
        </w:rPr>
        <w:t>24</w:t>
      </w:r>
      <w:r w:rsidRPr="00A95AA6">
        <w:rPr>
          <w:rFonts w:ascii="Times New Roman" w:eastAsia="Times New Roman" w:hAnsi="Times New Roman" w:cs="Times New Roman"/>
          <w:sz w:val="24"/>
          <w:szCs w:val="24"/>
        </w:rPr>
        <w:t>, 20</w:t>
      </w:r>
      <w:r w:rsidR="00A46429" w:rsidRPr="00A95AA6">
        <w:rPr>
          <w:rFonts w:ascii="Times New Roman" w:eastAsia="Times New Roman" w:hAnsi="Times New Roman" w:cs="Times New Roman"/>
          <w:sz w:val="24"/>
          <w:szCs w:val="24"/>
        </w:rPr>
        <w:t>20</w:t>
      </w:r>
      <w:r w:rsidRPr="00A95AA6">
        <w:rPr>
          <w:rFonts w:ascii="Times New Roman" w:eastAsia="Times New Roman" w:hAnsi="Times New Roman" w:cs="Times New Roman"/>
          <w:sz w:val="24"/>
          <w:szCs w:val="24"/>
        </w:rPr>
        <w:t xml:space="preserve">, </w:t>
      </w:r>
      <w:r w:rsidR="001F238A">
        <w:rPr>
          <w:rFonts w:ascii="Times New Roman" w:eastAsia="Times New Roman" w:hAnsi="Times New Roman" w:cs="Times New Roman"/>
          <w:sz w:val="24"/>
          <w:szCs w:val="24"/>
        </w:rPr>
        <w:t xml:space="preserve">Chairman Walker issued a memorandum requesting </w:t>
      </w:r>
      <w:r w:rsidR="00A943C0">
        <w:rPr>
          <w:rFonts w:ascii="Times New Roman" w:eastAsia="Times New Roman" w:hAnsi="Times New Roman" w:cs="Times New Roman"/>
          <w:sz w:val="24"/>
          <w:szCs w:val="24"/>
        </w:rPr>
        <w:t xml:space="preserve">further </w:t>
      </w:r>
      <w:r w:rsidR="001F238A">
        <w:rPr>
          <w:rFonts w:ascii="Times New Roman" w:eastAsia="Times New Roman" w:hAnsi="Times New Roman" w:cs="Times New Roman"/>
          <w:sz w:val="24"/>
          <w:szCs w:val="24"/>
        </w:rPr>
        <w:t xml:space="preserve">clarification from the Parties. On April 27, 2020, Order No. 4 was issued setting a deadline </w:t>
      </w:r>
      <w:r w:rsidR="00704091">
        <w:rPr>
          <w:rFonts w:ascii="Times New Roman" w:eastAsia="Times New Roman" w:hAnsi="Times New Roman" w:cs="Times New Roman"/>
          <w:sz w:val="24"/>
          <w:szCs w:val="24"/>
        </w:rPr>
        <w:t xml:space="preserve">of May 18, 2020 </w:t>
      </w:r>
      <w:r w:rsidR="001F238A">
        <w:rPr>
          <w:rFonts w:ascii="Times New Roman" w:eastAsia="Times New Roman" w:hAnsi="Times New Roman" w:cs="Times New Roman"/>
          <w:sz w:val="24"/>
          <w:szCs w:val="24"/>
        </w:rPr>
        <w:t xml:space="preserve">for the parties to file a joint response containing the answers and clarifications </w:t>
      </w:r>
      <w:r w:rsidR="00486E2E">
        <w:rPr>
          <w:rFonts w:ascii="Times New Roman" w:eastAsia="Times New Roman" w:hAnsi="Times New Roman" w:cs="Times New Roman"/>
          <w:sz w:val="24"/>
          <w:szCs w:val="24"/>
        </w:rPr>
        <w:t xml:space="preserve">responsive </w:t>
      </w:r>
      <w:r w:rsidR="001F238A">
        <w:rPr>
          <w:rFonts w:ascii="Times New Roman" w:eastAsia="Times New Roman" w:hAnsi="Times New Roman" w:cs="Times New Roman"/>
          <w:sz w:val="24"/>
          <w:szCs w:val="24"/>
        </w:rPr>
        <w:t xml:space="preserve">to </w:t>
      </w:r>
      <w:r w:rsidR="00486E2E">
        <w:rPr>
          <w:rFonts w:ascii="Times New Roman" w:eastAsia="Times New Roman" w:hAnsi="Times New Roman" w:cs="Times New Roman"/>
          <w:sz w:val="24"/>
          <w:szCs w:val="24"/>
        </w:rPr>
        <w:t xml:space="preserve">the </w:t>
      </w:r>
      <w:r w:rsidR="001F238A">
        <w:rPr>
          <w:rFonts w:ascii="Times New Roman" w:eastAsia="Times New Roman" w:hAnsi="Times New Roman" w:cs="Times New Roman"/>
          <w:sz w:val="24"/>
          <w:szCs w:val="24"/>
        </w:rPr>
        <w:t xml:space="preserve">memorandum and a motion for the admission of any further evidence. </w:t>
      </w:r>
      <w:r w:rsidR="00203D85">
        <w:rPr>
          <w:rFonts w:ascii="Times New Roman" w:eastAsia="Times New Roman" w:hAnsi="Times New Roman" w:cs="Times New Roman"/>
          <w:sz w:val="24"/>
          <w:szCs w:val="24"/>
        </w:rPr>
        <w:t>The Parties timely filed the joint response</w:t>
      </w:r>
      <w:r w:rsidR="00A943C0">
        <w:rPr>
          <w:rFonts w:ascii="Times New Roman" w:eastAsia="Times New Roman" w:hAnsi="Times New Roman" w:cs="Times New Roman"/>
          <w:sz w:val="24"/>
          <w:szCs w:val="24"/>
        </w:rPr>
        <w:t xml:space="preserve"> and supplemental motion to admit evidence</w:t>
      </w:r>
      <w:r w:rsidR="00203D85">
        <w:rPr>
          <w:rFonts w:ascii="Times New Roman" w:eastAsia="Times New Roman" w:hAnsi="Times New Roman" w:cs="Times New Roman"/>
          <w:sz w:val="24"/>
          <w:szCs w:val="24"/>
        </w:rPr>
        <w:t xml:space="preserve">. </w:t>
      </w:r>
      <w:r w:rsidR="00A943C0">
        <w:rPr>
          <w:rFonts w:ascii="Times New Roman" w:eastAsia="Times New Roman" w:hAnsi="Times New Roman" w:cs="Times New Roman"/>
          <w:sz w:val="24"/>
          <w:szCs w:val="24"/>
        </w:rPr>
        <w:t xml:space="preserve">In Order No. 5 issued on June 3, 2020, the Administrative Law Judge admitted the additional evidence submitted by the Parties and established June 24, 2020 as the deadline for the Parties to file an </w:t>
      </w:r>
      <w:r w:rsidR="00A943C0" w:rsidRPr="00A943C0">
        <w:rPr>
          <w:rFonts w:ascii="Times New Roman" w:eastAsia="Times New Roman" w:hAnsi="Times New Roman" w:cs="Times New Roman"/>
          <w:sz w:val="24"/>
          <w:szCs w:val="24"/>
        </w:rPr>
        <w:t>agreed Draft Revised Proposed Order</w:t>
      </w:r>
      <w:r w:rsidR="00A943C0">
        <w:rPr>
          <w:rFonts w:ascii="Times New Roman" w:eastAsia="Times New Roman" w:hAnsi="Times New Roman" w:cs="Times New Roman"/>
          <w:sz w:val="24"/>
          <w:szCs w:val="24"/>
        </w:rPr>
        <w:t>. This pleading, therefore, is timely filed.</w:t>
      </w:r>
      <w:r w:rsidR="00A943C0" w:rsidRPr="00A943C0">
        <w:rPr>
          <w:rFonts w:ascii="Times New Roman" w:eastAsia="Times New Roman" w:hAnsi="Times New Roman" w:cs="Times New Roman"/>
          <w:sz w:val="24"/>
          <w:szCs w:val="24"/>
        </w:rPr>
        <w:t xml:space="preserve"> </w:t>
      </w:r>
    </w:p>
    <w:p w14:paraId="7C9EF0EF" w14:textId="77777777" w:rsidR="00CB0BE6" w:rsidRDefault="00CB0BE6" w:rsidP="00CB0BE6">
      <w:pPr>
        <w:spacing w:after="0" w:line="360" w:lineRule="auto"/>
        <w:ind w:firstLine="720"/>
        <w:jc w:val="both"/>
        <w:rPr>
          <w:rFonts w:ascii="Times New Roman" w:eastAsia="Times New Roman" w:hAnsi="Times New Roman" w:cs="Times New Roman"/>
          <w:sz w:val="24"/>
          <w:szCs w:val="24"/>
        </w:rPr>
      </w:pPr>
    </w:p>
    <w:p w14:paraId="3440865D" w14:textId="4C498B88" w:rsidR="00A943C0" w:rsidRDefault="00A943C0" w:rsidP="00CB0BE6">
      <w:pPr>
        <w:pStyle w:val="Heading1"/>
        <w:spacing w:after="0" w:line="360" w:lineRule="auto"/>
      </w:pPr>
      <w:r>
        <w:lastRenderedPageBreak/>
        <w:t>AGREED REVISED PROPOSED ORDER</w:t>
      </w:r>
    </w:p>
    <w:p w14:paraId="3C7AB227" w14:textId="1C74AE07" w:rsidR="001A7CE0" w:rsidRDefault="001A7CE0" w:rsidP="001A7CE0">
      <w:pPr>
        <w:spacing w:after="0" w:line="360" w:lineRule="auto"/>
        <w:jc w:val="both"/>
        <w:rPr>
          <w:rFonts w:ascii="Times New Roman" w:hAnsi="Times New Roman" w:cs="Times New Roman"/>
          <w:sz w:val="24"/>
          <w:szCs w:val="24"/>
        </w:rPr>
      </w:pPr>
      <w:r>
        <w:tab/>
      </w:r>
      <w:r w:rsidRPr="001A7CE0">
        <w:rPr>
          <w:rFonts w:ascii="Times New Roman" w:hAnsi="Times New Roman" w:cs="Times New Roman"/>
          <w:sz w:val="24"/>
          <w:szCs w:val="24"/>
        </w:rPr>
        <w:t>The Parties have agreed to the attached Revised Proposed Order</w:t>
      </w:r>
      <w:r>
        <w:rPr>
          <w:rFonts w:ascii="Times New Roman" w:hAnsi="Times New Roman" w:cs="Times New Roman"/>
          <w:sz w:val="24"/>
          <w:szCs w:val="24"/>
        </w:rPr>
        <w:t xml:space="preserve">, which </w:t>
      </w:r>
      <w:r w:rsidR="006F787D">
        <w:rPr>
          <w:rFonts w:ascii="Times New Roman" w:hAnsi="Times New Roman" w:cs="Times New Roman"/>
          <w:sz w:val="24"/>
          <w:szCs w:val="24"/>
        </w:rPr>
        <w:t>would amend the settlement agreement reached by the Parties consistent with the recommendations, clarifications, and corrections presented by Staff on March 5, 2020 and May 18, 2020.</w:t>
      </w:r>
    </w:p>
    <w:p w14:paraId="434505E7" w14:textId="77777777" w:rsidR="006F787D" w:rsidRPr="001A7CE0" w:rsidRDefault="006F787D" w:rsidP="001A7CE0">
      <w:pPr>
        <w:spacing w:after="0" w:line="360" w:lineRule="auto"/>
        <w:jc w:val="both"/>
        <w:rPr>
          <w:rFonts w:ascii="Times New Roman" w:hAnsi="Times New Roman" w:cs="Times New Roman"/>
          <w:sz w:val="24"/>
          <w:szCs w:val="24"/>
        </w:rPr>
      </w:pPr>
    </w:p>
    <w:p w14:paraId="576B80E2" w14:textId="36D82E87" w:rsidR="0001256F" w:rsidRDefault="001A7CE0" w:rsidP="00CB0BE6">
      <w:pPr>
        <w:pStyle w:val="Heading1"/>
        <w:spacing w:after="0" w:line="360" w:lineRule="auto"/>
      </w:pPr>
      <w:r>
        <w:t>CLARIFICATION OF TRANSPOSITION ERROR</w:t>
      </w:r>
    </w:p>
    <w:p w14:paraId="2BFE2A33" w14:textId="52A711C6" w:rsidR="007C5E7F" w:rsidRDefault="00407377" w:rsidP="00CB0BE6">
      <w:pPr>
        <w:spacing w:after="0" w:line="360" w:lineRule="auto"/>
        <w:ind w:firstLine="720"/>
        <w:jc w:val="both"/>
        <w:rPr>
          <w:rFonts w:ascii="Times New Roman" w:eastAsia="Times New Roman" w:hAnsi="Times New Roman" w:cs="Times New Roman"/>
          <w:bCs/>
          <w:sz w:val="24"/>
          <w:szCs w:val="24"/>
        </w:rPr>
      </w:pPr>
      <w:r w:rsidRPr="00407377">
        <w:rPr>
          <w:rFonts w:ascii="Times New Roman" w:hAnsi="Times New Roman" w:cs="Times New Roman"/>
          <w:sz w:val="24"/>
          <w:szCs w:val="24"/>
        </w:rPr>
        <w:t>O</w:t>
      </w:r>
      <w:r w:rsidR="00704091">
        <w:rPr>
          <w:rFonts w:ascii="Times New Roman" w:hAnsi="Times New Roman" w:cs="Times New Roman"/>
          <w:sz w:val="24"/>
          <w:szCs w:val="24"/>
        </w:rPr>
        <w:t>n</w:t>
      </w:r>
      <w:r w:rsidRPr="00407377">
        <w:rPr>
          <w:rFonts w:ascii="Times New Roman" w:hAnsi="Times New Roman" w:cs="Times New Roman"/>
          <w:sz w:val="24"/>
          <w:szCs w:val="24"/>
        </w:rPr>
        <w:t xml:space="preserve"> </w:t>
      </w:r>
      <w:r w:rsidR="00203D85">
        <w:rPr>
          <w:rFonts w:ascii="Times New Roman" w:eastAsia="Times New Roman" w:hAnsi="Times New Roman" w:cs="Times New Roman"/>
          <w:sz w:val="24"/>
          <w:szCs w:val="24"/>
        </w:rPr>
        <w:t>May 18, 2020</w:t>
      </w:r>
      <w:r w:rsidRPr="00407377">
        <w:rPr>
          <w:rFonts w:ascii="Times New Roman" w:hAnsi="Times New Roman" w:cs="Times New Roman"/>
          <w:sz w:val="24"/>
          <w:szCs w:val="24"/>
        </w:rPr>
        <w:t xml:space="preserve">, </w:t>
      </w:r>
      <w:r w:rsidR="00203D85">
        <w:rPr>
          <w:rFonts w:ascii="Times New Roman" w:hAnsi="Times New Roman" w:cs="Times New Roman"/>
          <w:sz w:val="24"/>
          <w:szCs w:val="24"/>
        </w:rPr>
        <w:t>the P</w:t>
      </w:r>
      <w:r w:rsidR="00203D85">
        <w:rPr>
          <w:rFonts w:ascii="Times New Roman" w:eastAsia="Times New Roman" w:hAnsi="Times New Roman" w:cs="Times New Roman"/>
          <w:sz w:val="24"/>
          <w:szCs w:val="24"/>
        </w:rPr>
        <w:t>arties filed a joint response</w:t>
      </w:r>
      <w:r w:rsidR="001A7CE0">
        <w:rPr>
          <w:rFonts w:ascii="Times New Roman" w:eastAsia="Times New Roman" w:hAnsi="Times New Roman" w:cs="Times New Roman"/>
          <w:sz w:val="24"/>
          <w:szCs w:val="24"/>
        </w:rPr>
        <w:t xml:space="preserve"> to Order No. 4,</w:t>
      </w:r>
      <w:r w:rsidR="00203D85">
        <w:rPr>
          <w:rFonts w:ascii="Times New Roman" w:eastAsia="Times New Roman" w:hAnsi="Times New Roman" w:cs="Times New Roman"/>
          <w:sz w:val="24"/>
          <w:szCs w:val="24"/>
        </w:rPr>
        <w:t xml:space="preserve"> which was accompanied by the memorandum of Debi Loockerman. Upon further review by Staff, it was determined that </w:t>
      </w:r>
      <w:r w:rsidR="007C5E7F">
        <w:rPr>
          <w:rFonts w:ascii="Times New Roman" w:eastAsia="Times New Roman" w:hAnsi="Times New Roman" w:cs="Times New Roman"/>
          <w:sz w:val="24"/>
          <w:szCs w:val="24"/>
        </w:rPr>
        <w:t xml:space="preserve">both </w:t>
      </w:r>
      <w:r w:rsidR="00203D85">
        <w:rPr>
          <w:rFonts w:ascii="Times New Roman" w:eastAsia="Times New Roman" w:hAnsi="Times New Roman" w:cs="Times New Roman"/>
          <w:sz w:val="24"/>
          <w:szCs w:val="24"/>
        </w:rPr>
        <w:t>the pleading and memorandum contained a transposition error throughout</w:t>
      </w:r>
      <w:r w:rsidR="008D4C70">
        <w:rPr>
          <w:rFonts w:ascii="Times New Roman" w:eastAsia="Times New Roman" w:hAnsi="Times New Roman" w:cs="Times New Roman"/>
          <w:sz w:val="24"/>
          <w:szCs w:val="24"/>
        </w:rPr>
        <w:t xml:space="preserve"> with regard to the</w:t>
      </w:r>
      <w:r w:rsidR="001A7CE0">
        <w:rPr>
          <w:rFonts w:ascii="Times New Roman" w:eastAsia="Times New Roman" w:hAnsi="Times New Roman" w:cs="Times New Roman"/>
          <w:sz w:val="24"/>
          <w:szCs w:val="24"/>
        </w:rPr>
        <w:t xml:space="preserve"> amount of </w:t>
      </w:r>
      <w:r w:rsidR="008D4C70">
        <w:rPr>
          <w:rFonts w:ascii="Times New Roman" w:eastAsia="Times New Roman" w:hAnsi="Times New Roman" w:cs="Times New Roman"/>
          <w:sz w:val="24"/>
          <w:szCs w:val="24"/>
        </w:rPr>
        <w:t xml:space="preserve">“other revenues” </w:t>
      </w:r>
      <w:r w:rsidR="001A7CE0">
        <w:rPr>
          <w:rFonts w:ascii="Times New Roman" w:eastAsia="Times New Roman" w:hAnsi="Times New Roman" w:cs="Times New Roman"/>
          <w:sz w:val="24"/>
          <w:szCs w:val="24"/>
        </w:rPr>
        <w:t xml:space="preserve">shown </w:t>
      </w:r>
      <w:r w:rsidR="008D4C70">
        <w:rPr>
          <w:rFonts w:ascii="Times New Roman" w:eastAsia="Times New Roman" w:hAnsi="Times New Roman" w:cs="Times New Roman"/>
          <w:sz w:val="24"/>
          <w:szCs w:val="24"/>
        </w:rPr>
        <w:t xml:space="preserve">in </w:t>
      </w:r>
      <w:r w:rsidR="008D4C70">
        <w:rPr>
          <w:rFonts w:ascii="Times New Roman" w:eastAsia="Times New Roman" w:hAnsi="Times New Roman" w:cs="Times New Roman"/>
          <w:bCs/>
          <w:sz w:val="24"/>
          <w:szCs w:val="24"/>
        </w:rPr>
        <w:t>Attachment LG-</w:t>
      </w:r>
      <w:r w:rsidR="001A7CE0">
        <w:rPr>
          <w:rFonts w:ascii="Times New Roman" w:eastAsia="Times New Roman" w:hAnsi="Times New Roman" w:cs="Times New Roman"/>
          <w:bCs/>
          <w:sz w:val="24"/>
          <w:szCs w:val="24"/>
        </w:rPr>
        <w:t>2 filed on March 5, 2020</w:t>
      </w:r>
      <w:r w:rsidR="00203D85">
        <w:rPr>
          <w:rFonts w:ascii="Times New Roman" w:eastAsia="Times New Roman" w:hAnsi="Times New Roman" w:cs="Times New Roman"/>
          <w:sz w:val="24"/>
          <w:szCs w:val="24"/>
        </w:rPr>
        <w:t xml:space="preserve">. </w:t>
      </w:r>
      <w:r w:rsidR="008D4C70">
        <w:rPr>
          <w:rFonts w:ascii="Times New Roman" w:eastAsia="Times New Roman" w:hAnsi="Times New Roman" w:cs="Times New Roman"/>
          <w:sz w:val="24"/>
          <w:szCs w:val="24"/>
        </w:rPr>
        <w:t xml:space="preserve">The May 18, 2020 pleading and supporting memorandum </w:t>
      </w:r>
      <w:r w:rsidR="009A2AF3">
        <w:rPr>
          <w:rFonts w:ascii="Times New Roman" w:eastAsia="Times New Roman" w:hAnsi="Times New Roman" w:cs="Times New Roman"/>
          <w:sz w:val="24"/>
          <w:szCs w:val="24"/>
        </w:rPr>
        <w:t>state,</w:t>
      </w:r>
      <w:r w:rsidR="008D4C70">
        <w:rPr>
          <w:rFonts w:ascii="Times New Roman" w:eastAsia="Times New Roman" w:hAnsi="Times New Roman" w:cs="Times New Roman"/>
          <w:sz w:val="24"/>
          <w:szCs w:val="24"/>
        </w:rPr>
        <w:t xml:space="preserve"> “</w:t>
      </w:r>
      <w:r w:rsidR="008D4C70">
        <w:rPr>
          <w:rFonts w:ascii="Times New Roman" w:eastAsia="Times New Roman" w:hAnsi="Times New Roman" w:cs="Times New Roman"/>
          <w:bCs/>
          <w:sz w:val="24"/>
          <w:szCs w:val="24"/>
        </w:rPr>
        <w:t>less other revenues of $904</w:t>
      </w:r>
      <w:r w:rsidR="00B86EAB">
        <w:rPr>
          <w:rFonts w:ascii="Times New Roman" w:eastAsia="Times New Roman" w:hAnsi="Times New Roman" w:cs="Times New Roman"/>
          <w:bCs/>
          <w:sz w:val="24"/>
          <w:szCs w:val="24"/>
        </w:rPr>
        <w:t xml:space="preserve">[.]” The correct statement should be </w:t>
      </w:r>
      <w:r w:rsidR="00B86EAB">
        <w:rPr>
          <w:rFonts w:ascii="Times New Roman" w:eastAsia="Times New Roman" w:hAnsi="Times New Roman" w:cs="Times New Roman"/>
          <w:sz w:val="24"/>
          <w:szCs w:val="24"/>
        </w:rPr>
        <w:t>“</w:t>
      </w:r>
      <w:r w:rsidR="00B86EAB">
        <w:rPr>
          <w:rFonts w:ascii="Times New Roman" w:eastAsia="Times New Roman" w:hAnsi="Times New Roman" w:cs="Times New Roman"/>
          <w:bCs/>
          <w:sz w:val="24"/>
          <w:szCs w:val="24"/>
        </w:rPr>
        <w:t>less other revenues of $94</w:t>
      </w:r>
      <w:r w:rsidR="007C24CE">
        <w:rPr>
          <w:rFonts w:ascii="Times New Roman" w:eastAsia="Times New Roman" w:hAnsi="Times New Roman" w:cs="Times New Roman"/>
          <w:bCs/>
          <w:sz w:val="24"/>
          <w:szCs w:val="24"/>
        </w:rPr>
        <w:t>0[.]</w:t>
      </w:r>
      <w:r w:rsidR="00B86EAB">
        <w:rPr>
          <w:rFonts w:ascii="Times New Roman" w:eastAsia="Times New Roman" w:hAnsi="Times New Roman" w:cs="Times New Roman"/>
          <w:bCs/>
          <w:sz w:val="24"/>
          <w:szCs w:val="24"/>
        </w:rPr>
        <w:t>”</w:t>
      </w:r>
    </w:p>
    <w:p w14:paraId="365CBAC4" w14:textId="29F41CD5" w:rsidR="00D470DF" w:rsidRPr="00407377" w:rsidRDefault="007C24CE" w:rsidP="00CB0BE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The number “904” was erroneously inserted instead of the correct number “940[.]” The number 940 is included on Attachment LG-</w:t>
      </w:r>
      <w:r w:rsidR="001A7CE0">
        <w:rPr>
          <w:rFonts w:ascii="Times New Roman" w:eastAsia="Times New Roman" w:hAnsi="Times New Roman" w:cs="Times New Roman"/>
          <w:bCs/>
          <w:sz w:val="24"/>
          <w:szCs w:val="24"/>
        </w:rPr>
        <w:t>2 at Staff Schedule I</w:t>
      </w:r>
      <w:r>
        <w:rPr>
          <w:rFonts w:ascii="Times New Roman" w:eastAsia="Times New Roman" w:hAnsi="Times New Roman" w:cs="Times New Roman"/>
          <w:bCs/>
          <w:sz w:val="24"/>
          <w:szCs w:val="24"/>
        </w:rPr>
        <w:t xml:space="preserve">, and $940 is the correct amount of </w:t>
      </w:r>
      <w:r>
        <w:rPr>
          <w:rFonts w:ascii="Times New Roman" w:eastAsia="Times New Roman" w:hAnsi="Times New Roman" w:cs="Times New Roman"/>
          <w:sz w:val="24"/>
          <w:szCs w:val="24"/>
        </w:rPr>
        <w:t>other revenues</w:t>
      </w:r>
      <w:r w:rsidR="007C5E7F">
        <w:rPr>
          <w:rFonts w:ascii="Times New Roman" w:eastAsia="Times New Roman" w:hAnsi="Times New Roman" w:cs="Times New Roman"/>
          <w:sz w:val="24"/>
          <w:szCs w:val="24"/>
        </w:rPr>
        <w:t>. The transposition error has no impact on the substance of the recommendation presented in the pleading as supported by the memorandum</w:t>
      </w:r>
      <w:r>
        <w:rPr>
          <w:rFonts w:ascii="Times New Roman" w:eastAsia="Times New Roman" w:hAnsi="Times New Roman" w:cs="Times New Roman"/>
          <w:sz w:val="24"/>
          <w:szCs w:val="24"/>
        </w:rPr>
        <w:t>.</w:t>
      </w:r>
      <w:r>
        <w:rPr>
          <w:rFonts w:ascii="Times New Roman" w:eastAsia="Times New Roman" w:hAnsi="Times New Roman" w:cs="Times New Roman"/>
          <w:bCs/>
          <w:sz w:val="24"/>
          <w:szCs w:val="24"/>
        </w:rPr>
        <w:t xml:space="preserve"> </w:t>
      </w:r>
      <w:r w:rsidR="007C5E7F">
        <w:rPr>
          <w:rFonts w:ascii="Times New Roman" w:eastAsia="Times New Roman" w:hAnsi="Times New Roman" w:cs="Times New Roman"/>
          <w:bCs/>
          <w:sz w:val="24"/>
          <w:szCs w:val="24"/>
        </w:rPr>
        <w:t xml:space="preserve">Therefore, </w:t>
      </w:r>
      <w:r>
        <w:rPr>
          <w:rFonts w:ascii="Times New Roman" w:eastAsia="Times New Roman" w:hAnsi="Times New Roman" w:cs="Times New Roman"/>
          <w:bCs/>
          <w:sz w:val="24"/>
          <w:szCs w:val="24"/>
        </w:rPr>
        <w:t xml:space="preserve">Staff </w:t>
      </w:r>
      <w:r w:rsidR="007C5E7F">
        <w:rPr>
          <w:rFonts w:ascii="Times New Roman" w:eastAsia="Times New Roman" w:hAnsi="Times New Roman" w:cs="Times New Roman"/>
          <w:bCs/>
          <w:sz w:val="24"/>
          <w:szCs w:val="24"/>
        </w:rPr>
        <w:t xml:space="preserve">requests that the </w:t>
      </w:r>
      <w:r>
        <w:rPr>
          <w:rFonts w:ascii="Times New Roman" w:eastAsia="Times New Roman" w:hAnsi="Times New Roman" w:cs="Times New Roman"/>
          <w:bCs/>
          <w:sz w:val="24"/>
          <w:szCs w:val="24"/>
        </w:rPr>
        <w:t>pleading and memorandum be read as if the number had been correctly typed.</w:t>
      </w:r>
    </w:p>
    <w:p w14:paraId="6C8DFB80" w14:textId="7665816C" w:rsidR="00486E2E" w:rsidRPr="00486E2E" w:rsidRDefault="00486E2E" w:rsidP="00CB0BE6">
      <w:pPr>
        <w:pStyle w:val="Heading1"/>
        <w:numPr>
          <w:ilvl w:val="0"/>
          <w:numId w:val="0"/>
        </w:numPr>
        <w:spacing w:after="0" w:line="360" w:lineRule="auto"/>
        <w:ind w:left="360"/>
        <w:jc w:val="left"/>
        <w:rPr>
          <w:b w:val="0"/>
          <w:bCs/>
          <w:smallCaps w:val="0"/>
        </w:rPr>
      </w:pPr>
      <w:r w:rsidRPr="00486E2E">
        <w:rPr>
          <w:b w:val="0"/>
          <w:bCs/>
          <w:smallCaps w:val="0"/>
        </w:rPr>
        <w:t xml:space="preserve"> </w:t>
      </w:r>
    </w:p>
    <w:p w14:paraId="45855483" w14:textId="66EBF750" w:rsidR="0001256F" w:rsidRPr="00A95AA6" w:rsidRDefault="00A95AA6" w:rsidP="00CB0BE6">
      <w:pPr>
        <w:pStyle w:val="Heading1"/>
        <w:spacing w:after="0" w:line="360" w:lineRule="auto"/>
      </w:pPr>
      <w:r w:rsidRPr="00A95AA6">
        <w:t>CONCLUSION</w:t>
      </w:r>
    </w:p>
    <w:p w14:paraId="019E0BF3" w14:textId="0860B86C" w:rsidR="005E260C" w:rsidRDefault="007C24CE" w:rsidP="00CB0BE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Staff</w:t>
      </w:r>
      <w:r w:rsidR="00047F94">
        <w:rPr>
          <w:rFonts w:ascii="Times New Roman" w:eastAsia="Times New Roman" w:hAnsi="Times New Roman" w:cs="Times New Roman"/>
          <w:sz w:val="24"/>
          <w:szCs w:val="24"/>
        </w:rPr>
        <w:t xml:space="preserve"> respectfully request</w:t>
      </w:r>
      <w:r>
        <w:rPr>
          <w:rFonts w:ascii="Times New Roman" w:eastAsia="Times New Roman" w:hAnsi="Times New Roman" w:cs="Times New Roman"/>
          <w:sz w:val="24"/>
          <w:szCs w:val="24"/>
        </w:rPr>
        <w:t>s</w:t>
      </w:r>
      <w:r w:rsidR="00047F94">
        <w:rPr>
          <w:rFonts w:ascii="Times New Roman" w:eastAsia="Times New Roman" w:hAnsi="Times New Roman" w:cs="Times New Roman"/>
          <w:sz w:val="24"/>
          <w:szCs w:val="24"/>
        </w:rPr>
        <w:t xml:space="preserve"> that </w:t>
      </w:r>
      <w:r w:rsidR="001A7CE0">
        <w:rPr>
          <w:rFonts w:ascii="Times New Roman" w:eastAsia="Times New Roman" w:hAnsi="Times New Roman" w:cs="Times New Roman"/>
          <w:sz w:val="24"/>
          <w:szCs w:val="24"/>
        </w:rPr>
        <w:t xml:space="preserve">the </w:t>
      </w:r>
      <w:r w:rsidR="00047F94">
        <w:rPr>
          <w:rFonts w:ascii="Times New Roman" w:eastAsia="Times New Roman" w:hAnsi="Times New Roman" w:cs="Times New Roman"/>
          <w:sz w:val="24"/>
          <w:szCs w:val="24"/>
        </w:rPr>
        <w:t xml:space="preserve">Commission </w:t>
      </w:r>
      <w:r w:rsidR="001A7CE0">
        <w:rPr>
          <w:rFonts w:ascii="Times New Roman" w:eastAsia="Times New Roman" w:hAnsi="Times New Roman" w:cs="Times New Roman"/>
          <w:sz w:val="24"/>
          <w:szCs w:val="24"/>
        </w:rPr>
        <w:t>adopt the findings of fact and conclusions of law in the Agreed Revised Proposed Order</w:t>
      </w:r>
      <w:r w:rsidR="007C5E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note th</w:t>
      </w:r>
      <w:r w:rsidR="007C5E7F">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transposition error </w:t>
      </w:r>
      <w:r w:rsidR="007C5E7F">
        <w:rPr>
          <w:rFonts w:ascii="Times New Roman" w:eastAsia="Times New Roman" w:hAnsi="Times New Roman" w:cs="Times New Roman"/>
          <w:sz w:val="24"/>
          <w:szCs w:val="24"/>
        </w:rPr>
        <w:t xml:space="preserve">in Staff’s May 18, 2020 filing, </w:t>
      </w:r>
      <w:r>
        <w:rPr>
          <w:rFonts w:ascii="Times New Roman" w:eastAsia="Times New Roman" w:hAnsi="Times New Roman" w:cs="Times New Roman"/>
          <w:sz w:val="24"/>
          <w:szCs w:val="24"/>
        </w:rPr>
        <w:t xml:space="preserve">and construe the May 18, 2020 pleading and supporting memorandum to be read as if the correct </w:t>
      </w:r>
      <w:r w:rsidR="007C5E7F">
        <w:rPr>
          <w:rFonts w:ascii="Times New Roman" w:eastAsia="Times New Roman" w:hAnsi="Times New Roman" w:cs="Times New Roman"/>
          <w:sz w:val="24"/>
          <w:szCs w:val="24"/>
        </w:rPr>
        <w:t xml:space="preserve">amount of other revenues </w:t>
      </w:r>
      <w:r>
        <w:rPr>
          <w:rFonts w:ascii="Times New Roman" w:eastAsia="Times New Roman" w:hAnsi="Times New Roman" w:cs="Times New Roman"/>
          <w:sz w:val="24"/>
          <w:szCs w:val="24"/>
        </w:rPr>
        <w:t>had been utilized.</w:t>
      </w:r>
    </w:p>
    <w:p w14:paraId="69C9738B" w14:textId="77777777" w:rsidR="00CB0BE6" w:rsidRDefault="00CB0BE6" w:rsidP="00047F94">
      <w:pPr>
        <w:rPr>
          <w:rFonts w:ascii="Times New Roman" w:eastAsia="Times New Roman" w:hAnsi="Times New Roman" w:cs="Times New Roman"/>
          <w:b/>
          <w:bCs/>
          <w:sz w:val="24"/>
          <w:szCs w:val="20"/>
        </w:rPr>
      </w:pPr>
    </w:p>
    <w:p w14:paraId="17CA9AF3" w14:textId="77777777" w:rsidR="00AF1513" w:rsidRDefault="00AF1513">
      <w:pP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br w:type="page"/>
      </w:r>
    </w:p>
    <w:p w14:paraId="3D4CDE5D" w14:textId="59511CCC" w:rsidR="008B6CB7" w:rsidRPr="008B6CB7" w:rsidRDefault="008B6CB7" w:rsidP="00047F94">
      <w:pPr>
        <w:rPr>
          <w:rFonts w:ascii="Times New Roman" w:eastAsia="Times New Roman" w:hAnsi="Times New Roman" w:cs="Times New Roman"/>
          <w:b/>
          <w:bCs/>
          <w:sz w:val="24"/>
          <w:szCs w:val="20"/>
        </w:rPr>
      </w:pPr>
      <w:r w:rsidRPr="008B6CB7">
        <w:rPr>
          <w:rFonts w:ascii="Times New Roman" w:eastAsia="Times New Roman" w:hAnsi="Times New Roman" w:cs="Times New Roman"/>
          <w:b/>
          <w:bCs/>
          <w:sz w:val="24"/>
          <w:szCs w:val="20"/>
        </w:rPr>
        <w:lastRenderedPageBreak/>
        <w:t xml:space="preserve">Dated: </w:t>
      </w:r>
      <w:r w:rsidR="007C24CE">
        <w:rPr>
          <w:rFonts w:ascii="Times New Roman" w:eastAsia="Times New Roman" w:hAnsi="Times New Roman" w:cs="Times New Roman"/>
          <w:b/>
          <w:bCs/>
          <w:sz w:val="24"/>
          <w:szCs w:val="20"/>
        </w:rPr>
        <w:t>June</w:t>
      </w:r>
      <w:r w:rsidR="001F4F79">
        <w:rPr>
          <w:rFonts w:ascii="Times New Roman" w:eastAsia="Times New Roman" w:hAnsi="Times New Roman" w:cs="Times New Roman"/>
          <w:b/>
          <w:bCs/>
          <w:sz w:val="24"/>
          <w:szCs w:val="20"/>
        </w:rPr>
        <w:t xml:space="preserve"> </w:t>
      </w:r>
      <w:r w:rsidR="007C24CE">
        <w:rPr>
          <w:rFonts w:ascii="Times New Roman" w:eastAsia="Times New Roman" w:hAnsi="Times New Roman" w:cs="Times New Roman"/>
          <w:b/>
          <w:bCs/>
          <w:sz w:val="24"/>
          <w:szCs w:val="20"/>
        </w:rPr>
        <w:t>24</w:t>
      </w:r>
      <w:r w:rsidRPr="008B6CB7">
        <w:rPr>
          <w:rFonts w:ascii="Times New Roman" w:eastAsia="Times New Roman" w:hAnsi="Times New Roman" w:cs="Times New Roman"/>
          <w:b/>
          <w:bCs/>
          <w:sz w:val="24"/>
          <w:szCs w:val="20"/>
        </w:rPr>
        <w:t>, 2020</w:t>
      </w:r>
    </w:p>
    <w:p w14:paraId="353767F2" w14:textId="77777777" w:rsidR="006F787D" w:rsidRDefault="006F787D" w:rsidP="008B6CB7">
      <w:pPr>
        <w:spacing w:after="0" w:line="240" w:lineRule="auto"/>
        <w:ind w:left="4320"/>
        <w:contextualSpacing/>
        <w:rPr>
          <w:rFonts w:ascii="Times New Roman" w:eastAsia="Times New Roman" w:hAnsi="Times New Roman" w:cs="Times New Roman"/>
          <w:bCs/>
          <w:sz w:val="24"/>
          <w:szCs w:val="24"/>
        </w:rPr>
      </w:pPr>
      <w:bookmarkStart w:id="0" w:name="_GoBack"/>
      <w:bookmarkEnd w:id="0"/>
    </w:p>
    <w:p w14:paraId="009A6C3B" w14:textId="72795ED1" w:rsidR="00FE14F4" w:rsidRPr="00FE14F4" w:rsidRDefault="00FE14F4" w:rsidP="008B6CB7">
      <w:pPr>
        <w:spacing w:after="0" w:line="240" w:lineRule="auto"/>
        <w:ind w:left="4320"/>
        <w:contextualSpacing/>
        <w:rPr>
          <w:rFonts w:ascii="Times New Roman" w:eastAsia="Times New Roman" w:hAnsi="Times New Roman" w:cs="Times New Roman"/>
          <w:bCs/>
          <w:sz w:val="24"/>
          <w:szCs w:val="24"/>
        </w:rPr>
      </w:pPr>
      <w:r w:rsidRPr="00FE14F4">
        <w:rPr>
          <w:rFonts w:ascii="Times New Roman" w:eastAsia="Times New Roman" w:hAnsi="Times New Roman" w:cs="Times New Roman"/>
          <w:bCs/>
          <w:sz w:val="24"/>
          <w:szCs w:val="24"/>
        </w:rPr>
        <w:t>Respectfully Submitted,</w:t>
      </w:r>
    </w:p>
    <w:p w14:paraId="33208E54" w14:textId="77777777" w:rsidR="00FE14F4" w:rsidRDefault="00FE14F4" w:rsidP="008B6CB7">
      <w:pPr>
        <w:spacing w:after="0" w:line="240" w:lineRule="auto"/>
        <w:ind w:left="4320"/>
        <w:contextualSpacing/>
        <w:rPr>
          <w:rFonts w:ascii="Times New Roman" w:eastAsia="Times New Roman" w:hAnsi="Times New Roman" w:cs="Times New Roman"/>
          <w:b/>
          <w:sz w:val="24"/>
          <w:szCs w:val="24"/>
        </w:rPr>
      </w:pPr>
    </w:p>
    <w:p w14:paraId="70666543" w14:textId="3F36C496" w:rsidR="008B6CB7" w:rsidRPr="008B6CB7" w:rsidRDefault="008B6CB7" w:rsidP="008B6CB7">
      <w:pPr>
        <w:spacing w:after="0" w:line="240" w:lineRule="auto"/>
        <w:ind w:left="4320"/>
        <w:contextualSpacing/>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 xml:space="preserve">PUBLIC UTILITY COMMISSION OF TEXAS </w:t>
      </w:r>
    </w:p>
    <w:p w14:paraId="2347A2F8" w14:textId="77777777" w:rsidR="008B6CB7" w:rsidRPr="008B6CB7" w:rsidRDefault="008B6CB7" w:rsidP="008B6CB7">
      <w:pPr>
        <w:spacing w:after="0" w:line="240" w:lineRule="auto"/>
        <w:ind w:left="4320"/>
        <w:contextualSpacing/>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LEGAL DIVISION</w:t>
      </w:r>
    </w:p>
    <w:p w14:paraId="0E43BFAA" w14:textId="77777777" w:rsidR="008B6CB7" w:rsidRPr="008B6CB7" w:rsidRDefault="008B6CB7" w:rsidP="008B6CB7">
      <w:pPr>
        <w:spacing w:after="0" w:line="240" w:lineRule="auto"/>
        <w:rPr>
          <w:rFonts w:ascii="Times New Roman" w:eastAsia="Times New Roman" w:hAnsi="Times New Roman" w:cs="Times New Roman"/>
          <w:sz w:val="24"/>
          <w:szCs w:val="20"/>
        </w:rPr>
      </w:pPr>
    </w:p>
    <w:p w14:paraId="581C9FBE" w14:textId="77777777" w:rsidR="008B6CB7" w:rsidRPr="008B6CB7" w:rsidRDefault="008B6CB7" w:rsidP="008B6CB7">
      <w:pPr>
        <w:spacing w:after="0" w:line="240" w:lineRule="auto"/>
        <w:ind w:left="4320"/>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Rachelle Nicolette Robles</w:t>
      </w:r>
    </w:p>
    <w:p w14:paraId="5D2924B2" w14:textId="146D9EB5" w:rsidR="008B6CB7" w:rsidRDefault="008B6CB7"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 xml:space="preserve">Division Director </w:t>
      </w:r>
    </w:p>
    <w:p w14:paraId="4C6E49CA" w14:textId="3E11A186" w:rsidR="001F4F79" w:rsidRDefault="001F4F79"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456E7509" w14:textId="1F5130B9" w:rsidR="001F4F79" w:rsidRDefault="001F4F79"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Eleanor D’Ambrosio</w:t>
      </w:r>
    </w:p>
    <w:p w14:paraId="08C6F09E" w14:textId="495644E9" w:rsidR="001F4F79" w:rsidRPr="008B6CB7" w:rsidRDefault="001F4F79"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Managing Attorney</w:t>
      </w:r>
    </w:p>
    <w:p w14:paraId="0E71B75B" w14:textId="77777777" w:rsidR="008B6CB7" w:rsidRPr="008B6CB7" w:rsidRDefault="008B6CB7"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3B93C6BF" w14:textId="77777777" w:rsidR="008B6CB7" w:rsidRPr="008B6CB7" w:rsidRDefault="008B6CB7" w:rsidP="008B6CB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2F3C5911" w14:textId="77777777" w:rsidR="008B6CB7" w:rsidRPr="008B6CB7" w:rsidRDefault="008B6CB7" w:rsidP="008B6CB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3931A62F"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__</w:t>
      </w:r>
      <w:r w:rsidRPr="008B6CB7">
        <w:rPr>
          <w:rFonts w:ascii="Times New Roman" w:eastAsia="Times New Roman" w:hAnsi="Times New Roman" w:cs="Times New Roman"/>
          <w:sz w:val="24"/>
          <w:szCs w:val="20"/>
          <w:u w:val="single"/>
        </w:rPr>
        <w:t>/s/ John Harrison</w:t>
      </w:r>
      <w:r w:rsidRPr="008B6CB7">
        <w:rPr>
          <w:rFonts w:ascii="Times New Roman" w:eastAsia="Times New Roman" w:hAnsi="Times New Roman" w:cs="Times New Roman"/>
          <w:sz w:val="24"/>
          <w:szCs w:val="20"/>
        </w:rPr>
        <w:t>______________</w:t>
      </w:r>
    </w:p>
    <w:p w14:paraId="40C13E14"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bookmarkStart w:id="1" w:name="_Hlk18478744"/>
      <w:r w:rsidRPr="008B6CB7">
        <w:rPr>
          <w:rFonts w:ascii="Times New Roman" w:eastAsia="Times New Roman" w:hAnsi="Times New Roman" w:cs="Times New Roman"/>
          <w:color w:val="000000"/>
          <w:sz w:val="24"/>
          <w:szCs w:val="20"/>
        </w:rPr>
        <w:t>John Harrison</w:t>
      </w:r>
      <w:bookmarkEnd w:id="1"/>
    </w:p>
    <w:p w14:paraId="50775969"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State Bar No. 24097806</w:t>
      </w:r>
    </w:p>
    <w:p w14:paraId="0DADEA50"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1701 N. Congress Avenue</w:t>
      </w:r>
    </w:p>
    <w:p w14:paraId="6402B861"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P.O. Box 13326</w:t>
      </w:r>
    </w:p>
    <w:p w14:paraId="57685FB7"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Austin, Texas 78711-3326</w:t>
      </w:r>
    </w:p>
    <w:p w14:paraId="5A2CE0B2"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(512) 936-7277</w:t>
      </w:r>
    </w:p>
    <w:p w14:paraId="06B4F81D"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(512) 936-7268 (facsimile)</w:t>
      </w:r>
    </w:p>
    <w:p w14:paraId="679F3624"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John.Harrison@puc.texas.gov</w:t>
      </w:r>
    </w:p>
    <w:p w14:paraId="61ECF977" w14:textId="66ADE7F2" w:rsidR="008B6CB7" w:rsidRDefault="008B6CB7" w:rsidP="008B6CB7">
      <w:pPr>
        <w:spacing w:after="0" w:line="240" w:lineRule="auto"/>
        <w:jc w:val="both"/>
        <w:rPr>
          <w:rFonts w:ascii="Times New Roman" w:eastAsia="Times New Roman" w:hAnsi="Times New Roman" w:cs="Times New Roman"/>
          <w:sz w:val="24"/>
          <w:szCs w:val="24"/>
        </w:rPr>
      </w:pPr>
    </w:p>
    <w:p w14:paraId="01C477FC" w14:textId="693BB7F1" w:rsidR="00BF6F4C" w:rsidRDefault="00BF6F4C" w:rsidP="006F787D">
      <w:pPr>
        <w:spacing w:after="0" w:line="240" w:lineRule="auto"/>
        <w:jc w:val="center"/>
        <w:rPr>
          <w:rFonts w:ascii="Times New Roman" w:eastAsia="Times New Roman" w:hAnsi="Times New Roman" w:cs="Times New Roman"/>
          <w:sz w:val="24"/>
          <w:szCs w:val="24"/>
        </w:rPr>
      </w:pPr>
    </w:p>
    <w:p w14:paraId="330C77A3" w14:textId="005685F4" w:rsidR="00BF6F4C" w:rsidRDefault="00BF6F4C" w:rsidP="008B6CB7">
      <w:pPr>
        <w:spacing w:after="0" w:line="240" w:lineRule="auto"/>
        <w:jc w:val="both"/>
        <w:rPr>
          <w:rFonts w:ascii="Times New Roman" w:eastAsia="Times New Roman" w:hAnsi="Times New Roman" w:cs="Times New Roman"/>
          <w:sz w:val="24"/>
          <w:szCs w:val="24"/>
        </w:rPr>
      </w:pPr>
    </w:p>
    <w:p w14:paraId="210818BB" w14:textId="1378CF48" w:rsidR="008B6CB7" w:rsidRPr="001F4F79" w:rsidRDefault="001F4F79" w:rsidP="008B6CB7">
      <w:pPr>
        <w:spacing w:after="0" w:line="240" w:lineRule="auto"/>
        <w:jc w:val="center"/>
        <w:rPr>
          <w:rFonts w:ascii="Times New Roman" w:eastAsia="Times New Roman" w:hAnsi="Times New Roman" w:cs="Times New Roman"/>
          <w:b/>
          <w:sz w:val="24"/>
          <w:szCs w:val="24"/>
        </w:rPr>
      </w:pPr>
      <w:r w:rsidRPr="001F4F79">
        <w:rPr>
          <w:rFonts w:ascii="Times New Roman" w:eastAsia="Times New Roman" w:hAnsi="Times New Roman" w:cs="Times New Roman"/>
          <w:b/>
          <w:sz w:val="24"/>
          <w:szCs w:val="24"/>
        </w:rPr>
        <w:t xml:space="preserve">PUC </w:t>
      </w:r>
      <w:r w:rsidR="008B6CB7" w:rsidRPr="001F4F79">
        <w:rPr>
          <w:rFonts w:ascii="Times New Roman" w:eastAsia="Times New Roman" w:hAnsi="Times New Roman" w:cs="Times New Roman"/>
          <w:b/>
          <w:sz w:val="24"/>
          <w:szCs w:val="24"/>
        </w:rPr>
        <w:t xml:space="preserve">DOCKET NO. </w:t>
      </w:r>
      <w:r w:rsidR="00486E2E" w:rsidRPr="001F4F79">
        <w:rPr>
          <w:rFonts w:ascii="Times New Roman" w:eastAsia="Times New Roman" w:hAnsi="Times New Roman" w:cs="Times New Roman"/>
          <w:b/>
          <w:sz w:val="24"/>
          <w:szCs w:val="24"/>
        </w:rPr>
        <w:t>47161</w:t>
      </w:r>
    </w:p>
    <w:p w14:paraId="5E450B56" w14:textId="6A64EFE4" w:rsidR="001F4F79" w:rsidRPr="001F4F79" w:rsidRDefault="001F4F79" w:rsidP="008B6CB7">
      <w:pPr>
        <w:spacing w:after="0" w:line="240" w:lineRule="auto"/>
        <w:jc w:val="center"/>
        <w:rPr>
          <w:rFonts w:ascii="Times New Roman" w:eastAsia="Times New Roman" w:hAnsi="Times New Roman" w:cs="Times New Roman"/>
          <w:b/>
          <w:caps/>
          <w:sz w:val="24"/>
          <w:szCs w:val="24"/>
        </w:rPr>
      </w:pPr>
      <w:r w:rsidRPr="001F4F79">
        <w:rPr>
          <w:rFonts w:ascii="Times New Roman" w:eastAsia="Times New Roman" w:hAnsi="Times New Roman" w:cs="Times New Roman"/>
          <w:b/>
          <w:caps/>
          <w:sz w:val="24"/>
          <w:szCs w:val="24"/>
        </w:rPr>
        <w:t>SOAH DOCKET NO. 473-18-1228.WS</w:t>
      </w:r>
    </w:p>
    <w:p w14:paraId="4EA98172" w14:textId="77777777" w:rsidR="008B6CB7" w:rsidRPr="008B6CB7" w:rsidRDefault="008B6CB7" w:rsidP="008B6CB7">
      <w:pPr>
        <w:spacing w:after="0" w:line="240" w:lineRule="auto"/>
        <w:jc w:val="center"/>
        <w:rPr>
          <w:rFonts w:ascii="Times New Roman" w:eastAsia="Times New Roman" w:hAnsi="Times New Roman" w:cs="Times New Roman"/>
          <w:b/>
          <w:caps/>
          <w:sz w:val="28"/>
          <w:szCs w:val="28"/>
        </w:rPr>
      </w:pPr>
    </w:p>
    <w:p w14:paraId="57D7BF24" w14:textId="77777777" w:rsidR="008B6CB7" w:rsidRPr="008B6CB7" w:rsidRDefault="008B6CB7" w:rsidP="008B6CB7">
      <w:pPr>
        <w:keepNext/>
        <w:spacing w:after="0" w:line="360" w:lineRule="auto"/>
        <w:jc w:val="center"/>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CERTIFICATE OF SERVICE</w:t>
      </w:r>
    </w:p>
    <w:p w14:paraId="0ACCA1EC" w14:textId="11998363" w:rsidR="008B6CB7" w:rsidRPr="008B6CB7" w:rsidRDefault="008B6CB7" w:rsidP="008B6CB7">
      <w:pPr>
        <w:keepNext/>
        <w:spacing w:after="0" w:line="360" w:lineRule="auto"/>
        <w:ind w:firstLine="720"/>
        <w:jc w:val="both"/>
        <w:rPr>
          <w:rFonts w:ascii="Times New Roman" w:eastAsia="Times New Roman" w:hAnsi="Times New Roman" w:cs="Times New Roman"/>
          <w:sz w:val="24"/>
          <w:szCs w:val="24"/>
        </w:rPr>
      </w:pPr>
      <w:r w:rsidRPr="008B6CB7">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7C24CE">
        <w:rPr>
          <w:rFonts w:ascii="Times New Roman" w:eastAsia="Times New Roman" w:hAnsi="Times New Roman" w:cs="Times New Roman"/>
          <w:sz w:val="24"/>
          <w:szCs w:val="24"/>
        </w:rPr>
        <w:t>June 24, 2020</w:t>
      </w:r>
      <w:r w:rsidRPr="008B6CB7">
        <w:rPr>
          <w:rFonts w:ascii="Times New Roman" w:eastAsia="Times New Roman" w:hAnsi="Times New Roman" w:cs="Times New Roman"/>
          <w:sz w:val="24"/>
          <w:szCs w:val="24"/>
        </w:rPr>
        <w:t>, in accordance with the Order Suspending Rules, issued in Project No. 50664.</w:t>
      </w:r>
    </w:p>
    <w:p w14:paraId="676C860A" w14:textId="77777777" w:rsidR="008B6CB7" w:rsidRPr="008B6CB7" w:rsidRDefault="008B6CB7" w:rsidP="008B6CB7">
      <w:pPr>
        <w:keepNext/>
        <w:spacing w:after="0" w:line="360" w:lineRule="auto"/>
        <w:ind w:firstLine="720"/>
        <w:rPr>
          <w:rFonts w:ascii="Times New Roman" w:eastAsia="Times New Roman" w:hAnsi="Times New Roman" w:cs="Times New Roman"/>
          <w:sz w:val="24"/>
          <w:szCs w:val="24"/>
        </w:rPr>
      </w:pPr>
    </w:p>
    <w:p w14:paraId="495F2D63"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__</w:t>
      </w:r>
      <w:r w:rsidRPr="008B6CB7">
        <w:rPr>
          <w:rFonts w:ascii="Times New Roman" w:eastAsia="Times New Roman" w:hAnsi="Times New Roman" w:cs="Times New Roman"/>
          <w:sz w:val="24"/>
          <w:szCs w:val="20"/>
          <w:u w:val="single"/>
        </w:rPr>
        <w:t>/s/ John Harrison</w:t>
      </w:r>
      <w:r w:rsidRPr="008B6CB7">
        <w:rPr>
          <w:rFonts w:ascii="Times New Roman" w:eastAsia="Times New Roman" w:hAnsi="Times New Roman" w:cs="Times New Roman"/>
          <w:sz w:val="24"/>
          <w:szCs w:val="20"/>
        </w:rPr>
        <w:t>______________</w:t>
      </w:r>
    </w:p>
    <w:p w14:paraId="0D63CA96" w14:textId="0D38460D" w:rsidR="005D48FB" w:rsidRPr="005D48FB" w:rsidRDefault="008B6CB7" w:rsidP="000A3F38">
      <w:pPr>
        <w:spacing w:after="0" w:line="240" w:lineRule="auto"/>
        <w:ind w:left="4320"/>
        <w:rPr>
          <w:rFonts w:ascii="Times New Roman" w:hAnsi="Times New Roman" w:cs="Times New Roman"/>
        </w:rPr>
      </w:pPr>
      <w:r w:rsidRPr="008B6CB7">
        <w:rPr>
          <w:rFonts w:ascii="Times New Roman" w:eastAsia="Times New Roman" w:hAnsi="Times New Roman" w:cs="Times New Roman"/>
          <w:color w:val="000000"/>
          <w:sz w:val="24"/>
          <w:szCs w:val="20"/>
        </w:rPr>
        <w:t>John Harrison</w:t>
      </w:r>
    </w:p>
    <w:sectPr w:rsidR="005D48FB" w:rsidRPr="005D48FB" w:rsidSect="005D48FB">
      <w:footerReference w:type="even"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D7326" w14:textId="77777777" w:rsidR="00BF54C5" w:rsidRDefault="00BF54C5" w:rsidP="0001256F">
      <w:pPr>
        <w:spacing w:after="0" w:line="240" w:lineRule="auto"/>
      </w:pPr>
      <w:r>
        <w:separator/>
      </w:r>
    </w:p>
  </w:endnote>
  <w:endnote w:type="continuationSeparator" w:id="0">
    <w:p w14:paraId="12345FF6" w14:textId="77777777" w:rsidR="00BF54C5" w:rsidRDefault="00BF54C5" w:rsidP="0001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91DBB" w14:textId="77777777" w:rsidR="000C4A34" w:rsidRDefault="0021114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165824" w14:textId="77777777" w:rsidR="000C4A34" w:rsidRDefault="00BF54C5"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248152"/>
      <w:docPartObj>
        <w:docPartGallery w:val="Page Numbers (Bottom of Page)"/>
        <w:docPartUnique/>
      </w:docPartObj>
    </w:sdtPr>
    <w:sdtEndPr>
      <w:rPr>
        <w:noProof/>
      </w:rPr>
    </w:sdtEndPr>
    <w:sdtContent>
      <w:p w14:paraId="12C1E99A" w14:textId="42419117" w:rsidR="005D48FB" w:rsidRDefault="005D48FB" w:rsidP="005D48FB">
        <w:pPr>
          <w:pStyle w:val="Footer"/>
          <w:jc w:val="center"/>
        </w:pPr>
        <w:r w:rsidRPr="005D48FB">
          <w:rPr>
            <w:rFonts w:ascii="Times New Roman" w:hAnsi="Times New Roman" w:cs="Times New Roman"/>
            <w:sz w:val="24"/>
            <w:szCs w:val="24"/>
          </w:rPr>
          <w:fldChar w:fldCharType="begin"/>
        </w:r>
        <w:r w:rsidRPr="005D48FB">
          <w:rPr>
            <w:rFonts w:ascii="Times New Roman" w:hAnsi="Times New Roman" w:cs="Times New Roman"/>
            <w:sz w:val="24"/>
            <w:szCs w:val="24"/>
          </w:rPr>
          <w:instrText xml:space="preserve"> PAGE   \* MERGEFORMAT </w:instrText>
        </w:r>
        <w:r w:rsidRPr="005D48FB">
          <w:rPr>
            <w:rFonts w:ascii="Times New Roman" w:hAnsi="Times New Roman" w:cs="Times New Roman"/>
            <w:sz w:val="24"/>
            <w:szCs w:val="24"/>
          </w:rPr>
          <w:fldChar w:fldCharType="separate"/>
        </w:r>
        <w:r w:rsidRPr="005D48FB">
          <w:rPr>
            <w:rFonts w:ascii="Times New Roman" w:hAnsi="Times New Roman" w:cs="Times New Roman"/>
            <w:noProof/>
            <w:sz w:val="24"/>
            <w:szCs w:val="24"/>
          </w:rPr>
          <w:t>2</w:t>
        </w:r>
        <w:r w:rsidRPr="005D48FB">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68B29" w14:textId="77777777" w:rsidR="00BF54C5" w:rsidRDefault="00BF54C5" w:rsidP="0001256F">
      <w:pPr>
        <w:spacing w:after="0" w:line="240" w:lineRule="auto"/>
      </w:pPr>
      <w:r>
        <w:separator/>
      </w:r>
    </w:p>
  </w:footnote>
  <w:footnote w:type="continuationSeparator" w:id="0">
    <w:p w14:paraId="5D93D0B9" w14:textId="77777777" w:rsidR="00BF54C5" w:rsidRDefault="00BF54C5" w:rsidP="000125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B7115"/>
    <w:multiLevelType w:val="hybridMultilevel"/>
    <w:tmpl w:val="2A542A06"/>
    <w:lvl w:ilvl="0" w:tplc="909C5EC2">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B20DA"/>
    <w:multiLevelType w:val="hybridMultilevel"/>
    <w:tmpl w:val="D2C6A6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430B3"/>
    <w:multiLevelType w:val="hybridMultilevel"/>
    <w:tmpl w:val="82BA9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0A9E"/>
    <w:multiLevelType w:val="hybridMultilevel"/>
    <w:tmpl w:val="0F3A65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51181E"/>
    <w:multiLevelType w:val="hybridMultilevel"/>
    <w:tmpl w:val="986AAF56"/>
    <w:lvl w:ilvl="0" w:tplc="AE4C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15ADE"/>
    <w:multiLevelType w:val="hybridMultilevel"/>
    <w:tmpl w:val="8F8C6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C739C7"/>
    <w:multiLevelType w:val="hybridMultilevel"/>
    <w:tmpl w:val="05C6DF26"/>
    <w:lvl w:ilvl="0" w:tplc="557E33EA">
      <w:start w:val="1"/>
      <w:numFmt w:val="upperRoman"/>
      <w:pStyle w:val="Heading1"/>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56F"/>
    <w:rsid w:val="00004BC3"/>
    <w:rsid w:val="0001256F"/>
    <w:rsid w:val="00047F94"/>
    <w:rsid w:val="000638FC"/>
    <w:rsid w:val="000850B6"/>
    <w:rsid w:val="0009352B"/>
    <w:rsid w:val="000969DA"/>
    <w:rsid w:val="000A3F38"/>
    <w:rsid w:val="000C012E"/>
    <w:rsid w:val="000C1982"/>
    <w:rsid w:val="000C78AA"/>
    <w:rsid w:val="000F02B4"/>
    <w:rsid w:val="001012B3"/>
    <w:rsid w:val="00125FB6"/>
    <w:rsid w:val="00145FA0"/>
    <w:rsid w:val="00146C9D"/>
    <w:rsid w:val="001507B0"/>
    <w:rsid w:val="001A7CE0"/>
    <w:rsid w:val="001D4DED"/>
    <w:rsid w:val="001D63E2"/>
    <w:rsid w:val="001E4D58"/>
    <w:rsid w:val="001F238A"/>
    <w:rsid w:val="001F4F79"/>
    <w:rsid w:val="00203D85"/>
    <w:rsid w:val="00205931"/>
    <w:rsid w:val="0021114C"/>
    <w:rsid w:val="002205F5"/>
    <w:rsid w:val="002241EE"/>
    <w:rsid w:val="00225E0D"/>
    <w:rsid w:val="00236D54"/>
    <w:rsid w:val="002474D2"/>
    <w:rsid w:val="00255A85"/>
    <w:rsid w:val="0025766B"/>
    <w:rsid w:val="00260A9C"/>
    <w:rsid w:val="00276E1E"/>
    <w:rsid w:val="00295950"/>
    <w:rsid w:val="002B2E47"/>
    <w:rsid w:val="002B3693"/>
    <w:rsid w:val="002C7B6E"/>
    <w:rsid w:val="002D2C25"/>
    <w:rsid w:val="002E068E"/>
    <w:rsid w:val="002E239E"/>
    <w:rsid w:val="002F317D"/>
    <w:rsid w:val="0031226A"/>
    <w:rsid w:val="003270CD"/>
    <w:rsid w:val="00332351"/>
    <w:rsid w:val="00357F77"/>
    <w:rsid w:val="0036280B"/>
    <w:rsid w:val="00375749"/>
    <w:rsid w:val="00383220"/>
    <w:rsid w:val="003931AD"/>
    <w:rsid w:val="003A4BD0"/>
    <w:rsid w:val="003B5905"/>
    <w:rsid w:val="003C0EB4"/>
    <w:rsid w:val="003E6732"/>
    <w:rsid w:val="003F13AA"/>
    <w:rsid w:val="003F20F0"/>
    <w:rsid w:val="004007F5"/>
    <w:rsid w:val="00402887"/>
    <w:rsid w:val="00407377"/>
    <w:rsid w:val="00417246"/>
    <w:rsid w:val="00465EEE"/>
    <w:rsid w:val="004709BD"/>
    <w:rsid w:val="00486E2E"/>
    <w:rsid w:val="004D06F1"/>
    <w:rsid w:val="004F64C8"/>
    <w:rsid w:val="004F79C7"/>
    <w:rsid w:val="00507A3D"/>
    <w:rsid w:val="005308BD"/>
    <w:rsid w:val="00533BA2"/>
    <w:rsid w:val="00535737"/>
    <w:rsid w:val="0054350A"/>
    <w:rsid w:val="00583338"/>
    <w:rsid w:val="00587371"/>
    <w:rsid w:val="005A107A"/>
    <w:rsid w:val="005A78AE"/>
    <w:rsid w:val="005B5A3C"/>
    <w:rsid w:val="005B7DD2"/>
    <w:rsid w:val="005D48FB"/>
    <w:rsid w:val="005E260C"/>
    <w:rsid w:val="00600089"/>
    <w:rsid w:val="006151B9"/>
    <w:rsid w:val="006168AF"/>
    <w:rsid w:val="00626C2D"/>
    <w:rsid w:val="00627A1C"/>
    <w:rsid w:val="006347E5"/>
    <w:rsid w:val="00642168"/>
    <w:rsid w:val="006605CE"/>
    <w:rsid w:val="00681925"/>
    <w:rsid w:val="00683451"/>
    <w:rsid w:val="00695545"/>
    <w:rsid w:val="006A6AAE"/>
    <w:rsid w:val="006A7144"/>
    <w:rsid w:val="006D46AA"/>
    <w:rsid w:val="006F787D"/>
    <w:rsid w:val="00704091"/>
    <w:rsid w:val="00707F2B"/>
    <w:rsid w:val="007249B3"/>
    <w:rsid w:val="0076289F"/>
    <w:rsid w:val="00767BEF"/>
    <w:rsid w:val="007936B4"/>
    <w:rsid w:val="007A12FE"/>
    <w:rsid w:val="007A5B80"/>
    <w:rsid w:val="007C0E37"/>
    <w:rsid w:val="007C24CE"/>
    <w:rsid w:val="007C59E4"/>
    <w:rsid w:val="007C5E7F"/>
    <w:rsid w:val="007F4E63"/>
    <w:rsid w:val="00817596"/>
    <w:rsid w:val="00830492"/>
    <w:rsid w:val="008413CF"/>
    <w:rsid w:val="008A51B0"/>
    <w:rsid w:val="008B6CB7"/>
    <w:rsid w:val="008C08C9"/>
    <w:rsid w:val="008D4C70"/>
    <w:rsid w:val="008D5DA1"/>
    <w:rsid w:val="009002FF"/>
    <w:rsid w:val="00902521"/>
    <w:rsid w:val="00920C48"/>
    <w:rsid w:val="00942E37"/>
    <w:rsid w:val="00961E43"/>
    <w:rsid w:val="00966F13"/>
    <w:rsid w:val="009A18E3"/>
    <w:rsid w:val="009A1EF6"/>
    <w:rsid w:val="009A2AF3"/>
    <w:rsid w:val="009C7DCA"/>
    <w:rsid w:val="009E31C2"/>
    <w:rsid w:val="009F7E23"/>
    <w:rsid w:val="00A00842"/>
    <w:rsid w:val="00A06C8E"/>
    <w:rsid w:val="00A15196"/>
    <w:rsid w:val="00A324C5"/>
    <w:rsid w:val="00A4426B"/>
    <w:rsid w:val="00A46429"/>
    <w:rsid w:val="00A87234"/>
    <w:rsid w:val="00A9051C"/>
    <w:rsid w:val="00A943C0"/>
    <w:rsid w:val="00A95AA6"/>
    <w:rsid w:val="00AA1BCC"/>
    <w:rsid w:val="00AB174D"/>
    <w:rsid w:val="00AB3FFC"/>
    <w:rsid w:val="00AC761F"/>
    <w:rsid w:val="00AF1513"/>
    <w:rsid w:val="00B10B9D"/>
    <w:rsid w:val="00B17779"/>
    <w:rsid w:val="00B217F0"/>
    <w:rsid w:val="00B24D2E"/>
    <w:rsid w:val="00B26F99"/>
    <w:rsid w:val="00B339C9"/>
    <w:rsid w:val="00B34476"/>
    <w:rsid w:val="00B67D2F"/>
    <w:rsid w:val="00B70C84"/>
    <w:rsid w:val="00B7624C"/>
    <w:rsid w:val="00B8532C"/>
    <w:rsid w:val="00B86EAB"/>
    <w:rsid w:val="00BA6BAC"/>
    <w:rsid w:val="00BD0301"/>
    <w:rsid w:val="00BF54C5"/>
    <w:rsid w:val="00BF6F4C"/>
    <w:rsid w:val="00C00D05"/>
    <w:rsid w:val="00C12AE1"/>
    <w:rsid w:val="00C21997"/>
    <w:rsid w:val="00C34398"/>
    <w:rsid w:val="00C60438"/>
    <w:rsid w:val="00C6232E"/>
    <w:rsid w:val="00C6745C"/>
    <w:rsid w:val="00C92256"/>
    <w:rsid w:val="00CA11A0"/>
    <w:rsid w:val="00CA145B"/>
    <w:rsid w:val="00CA60AB"/>
    <w:rsid w:val="00CB0609"/>
    <w:rsid w:val="00CB0BE6"/>
    <w:rsid w:val="00CC02B8"/>
    <w:rsid w:val="00CD1AA9"/>
    <w:rsid w:val="00CE2C68"/>
    <w:rsid w:val="00CE544A"/>
    <w:rsid w:val="00D10289"/>
    <w:rsid w:val="00D20297"/>
    <w:rsid w:val="00D37FE9"/>
    <w:rsid w:val="00D44D2E"/>
    <w:rsid w:val="00D470DF"/>
    <w:rsid w:val="00D6170B"/>
    <w:rsid w:val="00D62490"/>
    <w:rsid w:val="00D76D68"/>
    <w:rsid w:val="00D90533"/>
    <w:rsid w:val="00D973E9"/>
    <w:rsid w:val="00DB0934"/>
    <w:rsid w:val="00DF4ADB"/>
    <w:rsid w:val="00E107D9"/>
    <w:rsid w:val="00E113F5"/>
    <w:rsid w:val="00E23F21"/>
    <w:rsid w:val="00E404F5"/>
    <w:rsid w:val="00E41C1C"/>
    <w:rsid w:val="00E43E7A"/>
    <w:rsid w:val="00E502E4"/>
    <w:rsid w:val="00E51AA6"/>
    <w:rsid w:val="00E55D87"/>
    <w:rsid w:val="00E6608E"/>
    <w:rsid w:val="00E73E62"/>
    <w:rsid w:val="00E85801"/>
    <w:rsid w:val="00E9436B"/>
    <w:rsid w:val="00E95A07"/>
    <w:rsid w:val="00EA1DDD"/>
    <w:rsid w:val="00EA2102"/>
    <w:rsid w:val="00EA5CC5"/>
    <w:rsid w:val="00EB2314"/>
    <w:rsid w:val="00EC2813"/>
    <w:rsid w:val="00EE245C"/>
    <w:rsid w:val="00EE7332"/>
    <w:rsid w:val="00EF1F23"/>
    <w:rsid w:val="00EF331D"/>
    <w:rsid w:val="00F07523"/>
    <w:rsid w:val="00F23AB2"/>
    <w:rsid w:val="00F272F4"/>
    <w:rsid w:val="00F30338"/>
    <w:rsid w:val="00F44EC7"/>
    <w:rsid w:val="00F57A0E"/>
    <w:rsid w:val="00FC1070"/>
    <w:rsid w:val="00FD7C60"/>
    <w:rsid w:val="00FE14F4"/>
    <w:rsid w:val="00FE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DB7DA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256F"/>
  </w:style>
  <w:style w:type="paragraph" w:styleId="Heading1">
    <w:name w:val="heading 1"/>
    <w:basedOn w:val="Normal"/>
    <w:next w:val="Normal"/>
    <w:link w:val="Heading1Char"/>
    <w:qFormat/>
    <w:rsid w:val="008D5DA1"/>
    <w:pPr>
      <w:keepNext/>
      <w:numPr>
        <w:numId w:val="1"/>
      </w:numPr>
      <w:spacing w:after="120" w:line="240" w:lineRule="auto"/>
      <w:jc w:val="center"/>
      <w:outlineLvl w:val="0"/>
    </w:pPr>
    <w:rPr>
      <w:rFonts w:ascii="Times New Roman" w:eastAsia="Times New Roman" w:hAnsi="Times New Roman" w:cs="Times New Roman"/>
      <w:b/>
      <w:small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DA1"/>
    <w:rPr>
      <w:rFonts w:ascii="Times New Roman" w:eastAsia="Times New Roman" w:hAnsi="Times New Roman" w:cs="Times New Roman"/>
      <w:b/>
      <w:smallCaps/>
      <w:sz w:val="24"/>
      <w:szCs w:val="24"/>
    </w:rPr>
  </w:style>
  <w:style w:type="paragraph" w:styleId="Footer">
    <w:name w:val="footer"/>
    <w:basedOn w:val="Normal"/>
    <w:link w:val="FooterChar"/>
    <w:uiPriority w:val="99"/>
    <w:unhideWhenUsed/>
    <w:rsid w:val="00012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56F"/>
  </w:style>
  <w:style w:type="character" w:styleId="PageNumber">
    <w:name w:val="page number"/>
    <w:basedOn w:val="DefaultParagraphFont"/>
    <w:rsid w:val="0001256F"/>
  </w:style>
  <w:style w:type="paragraph" w:customStyle="1" w:styleId="Normaldouble">
    <w:name w:val="Normal double"/>
    <w:basedOn w:val="Normal"/>
    <w:link w:val="NormaldoubleChar"/>
    <w:rsid w:val="0001256F"/>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01256F"/>
    <w:rPr>
      <w:rFonts w:ascii="Times New Roman" w:eastAsia="Times New Roman" w:hAnsi="Times New Roman" w:cs="Times New Roman"/>
      <w:sz w:val="24"/>
      <w:szCs w:val="20"/>
    </w:rPr>
  </w:style>
  <w:style w:type="paragraph" w:styleId="FootnoteText">
    <w:name w:val="footnote text"/>
    <w:basedOn w:val="Normal"/>
    <w:next w:val="Normal"/>
    <w:link w:val="FootnoteTextChar"/>
    <w:uiPriority w:val="99"/>
    <w:semiHidden/>
    <w:rsid w:val="0001256F"/>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256F"/>
    <w:rPr>
      <w:rFonts w:ascii="Times New Roman" w:eastAsia="Times New Roman" w:hAnsi="Times New Roman" w:cs="Times New Roman"/>
      <w:sz w:val="20"/>
      <w:szCs w:val="20"/>
    </w:rPr>
  </w:style>
  <w:style w:type="character" w:styleId="FootnoteReference">
    <w:name w:val="footnote reference"/>
    <w:uiPriority w:val="99"/>
    <w:semiHidden/>
    <w:rsid w:val="0001256F"/>
    <w:rPr>
      <w:position w:val="6"/>
      <w:sz w:val="16"/>
    </w:rPr>
  </w:style>
  <w:style w:type="paragraph" w:styleId="ListParagraph">
    <w:name w:val="List Paragraph"/>
    <w:basedOn w:val="Normal"/>
    <w:uiPriority w:val="34"/>
    <w:qFormat/>
    <w:rsid w:val="0001256F"/>
    <w:pPr>
      <w:ind w:left="720"/>
      <w:contextualSpacing/>
    </w:pPr>
  </w:style>
  <w:style w:type="character" w:styleId="CommentReference">
    <w:name w:val="annotation reference"/>
    <w:basedOn w:val="DefaultParagraphFont"/>
    <w:uiPriority w:val="99"/>
    <w:semiHidden/>
    <w:unhideWhenUsed/>
    <w:rsid w:val="00EA1DDD"/>
    <w:rPr>
      <w:sz w:val="16"/>
      <w:szCs w:val="16"/>
    </w:rPr>
  </w:style>
  <w:style w:type="paragraph" w:styleId="CommentText">
    <w:name w:val="annotation text"/>
    <w:basedOn w:val="Normal"/>
    <w:link w:val="CommentTextChar"/>
    <w:uiPriority w:val="99"/>
    <w:semiHidden/>
    <w:unhideWhenUsed/>
    <w:rsid w:val="00EA1DDD"/>
    <w:pPr>
      <w:spacing w:line="240" w:lineRule="auto"/>
    </w:pPr>
    <w:rPr>
      <w:sz w:val="20"/>
      <w:szCs w:val="20"/>
    </w:rPr>
  </w:style>
  <w:style w:type="character" w:customStyle="1" w:styleId="CommentTextChar">
    <w:name w:val="Comment Text Char"/>
    <w:basedOn w:val="DefaultParagraphFont"/>
    <w:link w:val="CommentText"/>
    <w:uiPriority w:val="99"/>
    <w:semiHidden/>
    <w:rsid w:val="00EA1DDD"/>
    <w:rPr>
      <w:sz w:val="20"/>
      <w:szCs w:val="20"/>
    </w:rPr>
  </w:style>
  <w:style w:type="paragraph" w:styleId="CommentSubject">
    <w:name w:val="annotation subject"/>
    <w:basedOn w:val="CommentText"/>
    <w:next w:val="CommentText"/>
    <w:link w:val="CommentSubjectChar"/>
    <w:uiPriority w:val="99"/>
    <w:semiHidden/>
    <w:unhideWhenUsed/>
    <w:rsid w:val="00EA1DDD"/>
    <w:rPr>
      <w:b/>
      <w:bCs/>
    </w:rPr>
  </w:style>
  <w:style w:type="character" w:customStyle="1" w:styleId="CommentSubjectChar">
    <w:name w:val="Comment Subject Char"/>
    <w:basedOn w:val="CommentTextChar"/>
    <w:link w:val="CommentSubject"/>
    <w:uiPriority w:val="99"/>
    <w:semiHidden/>
    <w:rsid w:val="00EA1DDD"/>
    <w:rPr>
      <w:b/>
      <w:bCs/>
      <w:sz w:val="20"/>
      <w:szCs w:val="20"/>
    </w:rPr>
  </w:style>
  <w:style w:type="paragraph" w:styleId="BalloonText">
    <w:name w:val="Balloon Text"/>
    <w:basedOn w:val="Normal"/>
    <w:link w:val="BalloonTextChar"/>
    <w:uiPriority w:val="99"/>
    <w:semiHidden/>
    <w:unhideWhenUsed/>
    <w:rsid w:val="00EA1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DDD"/>
    <w:rPr>
      <w:rFonts w:ascii="Segoe UI" w:hAnsi="Segoe UI" w:cs="Segoe UI"/>
      <w:sz w:val="18"/>
      <w:szCs w:val="18"/>
    </w:rPr>
  </w:style>
  <w:style w:type="paragraph" w:styleId="Header">
    <w:name w:val="header"/>
    <w:basedOn w:val="Normal"/>
    <w:link w:val="HeaderChar"/>
    <w:uiPriority w:val="99"/>
    <w:unhideWhenUsed/>
    <w:rsid w:val="005D4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8FB"/>
  </w:style>
  <w:style w:type="paragraph" w:styleId="Revision">
    <w:name w:val="Revision"/>
    <w:hidden/>
    <w:uiPriority w:val="99"/>
    <w:semiHidden/>
    <w:rsid w:val="000A3F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0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2B83A-6823-4A3A-82DC-C508EF6A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2020-03-26T17:09:00Z</dcterms:created>
  <dcterms:modified xsi:type="dcterms:W3CDTF">2020-06-24T14:15:00Z</dcterms:modified>
</cp:coreProperties>
</file>